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38C" w:rsidRPr="0037338C" w:rsidRDefault="0037338C" w:rsidP="0037338C">
      <w:pPr>
        <w:tabs>
          <w:tab w:val="left" w:pos="1985"/>
        </w:tabs>
        <w:spacing w:after="0"/>
        <w:jc w:val="both"/>
        <w:rPr>
          <w:rFonts w:ascii="Arial" w:eastAsia="ＭＳ 明朝" w:hAnsi="Arial" w:cs="Arial"/>
          <w:b/>
        </w:rPr>
      </w:pPr>
      <w:r w:rsidRPr="0037338C">
        <w:rPr>
          <w:rFonts w:ascii="Arial" w:eastAsia="ＭＳ 明朝" w:hAnsi="Arial" w:cs="Arial"/>
          <w:b/>
        </w:rPr>
        <w:t>3GPP TSG-RAN WG4 Meeting #89</w:t>
      </w:r>
      <w:r w:rsidRPr="0037338C">
        <w:rPr>
          <w:rFonts w:ascii="Arial" w:eastAsia="ＭＳ 明朝" w:hAnsi="Arial" w:cs="Arial"/>
          <w:b/>
        </w:rPr>
        <w:tab/>
      </w:r>
      <w:r>
        <w:rPr>
          <w:rFonts w:ascii="Arial" w:eastAsia="ＭＳ 明朝" w:hAnsi="Arial" w:cs="Arial" w:hint="eastAsia"/>
          <w:b/>
          <w:lang w:eastAsia="ja-JP"/>
        </w:rPr>
        <w:t xml:space="preserve">　　　　　　　　　　　　　　　　　　　　　　　　　　</w:t>
      </w:r>
      <w:r w:rsidR="001754DE">
        <w:rPr>
          <w:rFonts w:ascii="Arial" w:eastAsia="ＭＳ 明朝" w:hAnsi="Arial" w:cs="Arial"/>
          <w:b/>
        </w:rPr>
        <w:t>R4-1815055</w:t>
      </w:r>
    </w:p>
    <w:p w:rsidR="00E908B0" w:rsidRDefault="0037338C" w:rsidP="0037338C">
      <w:pPr>
        <w:tabs>
          <w:tab w:val="left" w:pos="1985"/>
        </w:tabs>
        <w:spacing w:after="0"/>
        <w:jc w:val="both"/>
        <w:rPr>
          <w:rFonts w:ascii="Arial" w:eastAsia="ＭＳ 明朝" w:hAnsi="Arial" w:cs="Arial"/>
          <w:b/>
        </w:rPr>
      </w:pPr>
      <w:r w:rsidRPr="0037338C">
        <w:rPr>
          <w:rFonts w:ascii="Arial" w:eastAsia="ＭＳ 明朝" w:hAnsi="Arial" w:cs="Arial"/>
          <w:b/>
        </w:rPr>
        <w:t>Spokane, USA, 12th – 16th, November, 2018</w:t>
      </w:r>
    </w:p>
    <w:p w:rsidR="0037338C" w:rsidRPr="0037338C" w:rsidRDefault="0037338C" w:rsidP="0037338C">
      <w:pPr>
        <w:tabs>
          <w:tab w:val="left" w:pos="1985"/>
        </w:tabs>
        <w:jc w:val="both"/>
        <w:rPr>
          <w:rFonts w:ascii="Arial" w:hAnsi="Arial" w:cs="Arial"/>
          <w:b/>
        </w:rPr>
      </w:pPr>
    </w:p>
    <w:p w:rsidR="00E908B0" w:rsidRPr="00F62A4F" w:rsidRDefault="00F62A4F" w:rsidP="004450A1">
      <w:pPr>
        <w:tabs>
          <w:tab w:val="left" w:pos="1690"/>
        </w:tabs>
        <w:jc w:val="both"/>
        <w:rPr>
          <w:rFonts w:ascii="Arial" w:hAnsi="Arial" w:cs="Arial"/>
        </w:rPr>
      </w:pPr>
      <w:r>
        <w:rPr>
          <w:rFonts w:ascii="Arial" w:hAnsi="Arial" w:cs="Arial"/>
          <w:b/>
        </w:rPr>
        <w:t xml:space="preserve">Source: </w:t>
      </w:r>
      <w:r>
        <w:rPr>
          <w:rFonts w:ascii="Arial" w:hAnsi="Arial" w:cs="Arial"/>
          <w:b/>
        </w:rPr>
        <w:tab/>
        <w:t xml:space="preserve">NTT DOCOMO, INC., </w:t>
      </w:r>
      <w:r w:rsidRPr="00F62A4F">
        <w:rPr>
          <w:rFonts w:ascii="Arial" w:hAnsi="Arial" w:cs="Arial"/>
          <w:b/>
        </w:rPr>
        <w:t>KDDI Corporation</w:t>
      </w:r>
    </w:p>
    <w:p w:rsidR="00E908B0" w:rsidRPr="00B62FDD" w:rsidRDefault="00E908B0" w:rsidP="00E908B0">
      <w:pPr>
        <w:ind w:left="1652" w:hangingChars="823" w:hanging="1652"/>
        <w:jc w:val="both"/>
        <w:rPr>
          <w:rFonts w:ascii="Arial" w:eastAsia="Malgun Gothic" w:hAnsi="Arial" w:cs="Arial"/>
          <w:b/>
          <w:lang w:eastAsia="ko-KR"/>
        </w:rPr>
      </w:pPr>
      <w:r w:rsidRPr="002512CE">
        <w:rPr>
          <w:rFonts w:ascii="Arial" w:hAnsi="Arial" w:cs="Arial"/>
          <w:b/>
        </w:rPr>
        <w:t>Title:</w:t>
      </w:r>
      <w:r w:rsidR="00B62FDD">
        <w:rPr>
          <w:rFonts w:ascii="Arial" w:eastAsia="Malgun Gothic" w:hAnsi="Arial" w:cs="Arial"/>
          <w:b/>
          <w:lang w:eastAsia="ko-KR"/>
        </w:rPr>
        <w:tab/>
      </w:r>
      <w:r>
        <w:rPr>
          <w:rFonts w:ascii="Arial" w:eastAsia="Malgun Gothic" w:hAnsi="Arial" w:cs="Arial"/>
          <w:b/>
          <w:lang w:eastAsia="ko-KR"/>
        </w:rPr>
        <w:t>FR2</w:t>
      </w:r>
      <w:r w:rsidR="00B62FDD">
        <w:rPr>
          <w:rFonts w:ascii="Arial" w:eastAsia="Malgun Gothic" w:hAnsi="Arial" w:cs="Arial"/>
          <w:b/>
          <w:lang w:eastAsia="ko-KR"/>
        </w:rPr>
        <w:t xml:space="preserve"> ETC requirements</w:t>
      </w:r>
    </w:p>
    <w:p w:rsidR="00E908B0" w:rsidRPr="002512CE" w:rsidRDefault="00E908B0" w:rsidP="00E908B0">
      <w:pPr>
        <w:ind w:left="1652" w:hangingChars="823" w:hanging="1652"/>
        <w:jc w:val="both"/>
        <w:rPr>
          <w:rFonts w:ascii="Arial" w:hAnsi="Arial" w:cs="Arial"/>
          <w:lang w:eastAsia="zh-CN"/>
        </w:rPr>
      </w:pPr>
      <w:r w:rsidRPr="002512CE">
        <w:rPr>
          <w:rFonts w:ascii="Arial" w:hAnsi="Arial" w:cs="Arial"/>
          <w:b/>
        </w:rPr>
        <w:t>Agenda item:</w:t>
      </w:r>
      <w:r w:rsidRPr="002512CE">
        <w:rPr>
          <w:rFonts w:ascii="Arial" w:hAnsi="Arial" w:cs="Arial"/>
          <w:b/>
        </w:rPr>
        <w:tab/>
      </w:r>
      <w:r w:rsidR="00615623">
        <w:rPr>
          <w:rFonts w:ascii="Arial" w:eastAsia="游明朝" w:hAnsi="Arial" w:cs="Arial" w:hint="eastAsia"/>
          <w:b/>
        </w:rPr>
        <w:t>7</w:t>
      </w:r>
      <w:r w:rsidR="00615623">
        <w:rPr>
          <w:rFonts w:ascii="Arial" w:eastAsia="游明朝" w:hAnsi="Arial" w:cs="Arial"/>
          <w:b/>
        </w:rPr>
        <w:t>.6</w:t>
      </w:r>
      <w:bookmarkStart w:id="0" w:name="_GoBack"/>
      <w:bookmarkEnd w:id="0"/>
      <w:r w:rsidR="00615623">
        <w:rPr>
          <w:rFonts w:ascii="Arial" w:eastAsia="游明朝" w:hAnsi="Arial" w:cs="Arial"/>
          <w:b/>
        </w:rPr>
        <w:t>.12</w:t>
      </w:r>
    </w:p>
    <w:p w:rsidR="00E908B0" w:rsidRPr="002512CE" w:rsidRDefault="00E908B0" w:rsidP="00E908B0">
      <w:pPr>
        <w:ind w:left="1988" w:hanging="1988"/>
        <w:jc w:val="both"/>
        <w:rPr>
          <w:rFonts w:ascii="Arial" w:hAnsi="Arial" w:cs="Arial"/>
        </w:rPr>
      </w:pPr>
      <w:r w:rsidRPr="002512CE">
        <w:rPr>
          <w:rFonts w:ascii="Arial" w:hAnsi="Arial" w:cs="Arial"/>
          <w:b/>
        </w:rPr>
        <w:t>Document for:</w:t>
      </w:r>
      <w:r w:rsidR="00B62FDD">
        <w:rPr>
          <w:rFonts w:ascii="Arial" w:hAnsi="Arial" w:cs="Arial"/>
        </w:rPr>
        <w:t xml:space="preserve">   </w:t>
      </w:r>
      <w:r w:rsidRPr="002512CE">
        <w:rPr>
          <w:rFonts w:ascii="Arial" w:hAnsi="Arial" w:cs="Arial"/>
          <w:b/>
        </w:rPr>
        <w:t>Approval</w:t>
      </w:r>
    </w:p>
    <w:p w:rsidR="00E908B0" w:rsidRDefault="00E908B0" w:rsidP="00E908B0">
      <w:pPr>
        <w:pStyle w:val="1"/>
        <w:numPr>
          <w:ilvl w:val="0"/>
          <w:numId w:val="2"/>
        </w:numPr>
        <w:spacing w:before="120" w:after="60"/>
        <w:jc w:val="both"/>
        <w:rPr>
          <w:rFonts w:cs="Arial"/>
          <w:lang w:val="en-US"/>
        </w:rPr>
      </w:pPr>
      <w:r w:rsidRPr="00FA5962">
        <w:rPr>
          <w:rFonts w:cs="Arial"/>
          <w:lang w:val="en-US"/>
        </w:rPr>
        <w:t>Introduction</w:t>
      </w:r>
    </w:p>
    <w:p w:rsidR="00FB19BC" w:rsidRDefault="00FB19BC" w:rsidP="00E908B0">
      <w:pPr>
        <w:ind w:leftChars="20" w:left="40" w:firstLineChars="50" w:firstLine="100"/>
        <w:rPr>
          <w:rFonts w:eastAsia="ＭＳ 明朝"/>
        </w:rPr>
      </w:pPr>
      <w:r>
        <w:rPr>
          <w:rFonts w:eastAsia="ＭＳ 明朝"/>
        </w:rPr>
        <w:t>In RAN4#88bis</w:t>
      </w:r>
      <w:r w:rsidR="00E908B0" w:rsidRPr="001919B2">
        <w:rPr>
          <w:rFonts w:eastAsia="ＭＳ 明朝"/>
        </w:rPr>
        <w:t>,</w:t>
      </w:r>
      <w:r>
        <w:rPr>
          <w:rFonts w:eastAsia="ＭＳ 明朝"/>
        </w:rPr>
        <w:t xml:space="preserve"> there was a discussion about handling of ETC requirements in FR2</w:t>
      </w:r>
      <w:r w:rsidR="00232203">
        <w:rPr>
          <w:rFonts w:eastAsia="ＭＳ 明朝"/>
        </w:rPr>
        <w:t>, and the related WF was approved</w:t>
      </w:r>
      <w:r w:rsidR="007D2AB9">
        <w:rPr>
          <w:rFonts w:eastAsia="ＭＳ 明朝"/>
        </w:rPr>
        <w:t xml:space="preserve"> </w:t>
      </w:r>
      <w:r w:rsidR="00232203">
        <w:rPr>
          <w:rFonts w:eastAsia="ＭＳ 明朝"/>
        </w:rPr>
        <w:t>[1]. This paper discusses separately this issue from core requirement perspective and</w:t>
      </w:r>
      <w:r w:rsidR="004B6DBB">
        <w:rPr>
          <w:rFonts w:eastAsia="ＭＳ 明朝"/>
        </w:rPr>
        <w:t xml:space="preserve"> from</w:t>
      </w:r>
      <w:r w:rsidR="00232203">
        <w:rPr>
          <w:rFonts w:eastAsia="ＭＳ 明朝"/>
        </w:rPr>
        <w:t xml:space="preserve"> actual test perspective. </w:t>
      </w:r>
      <w:r w:rsidR="004B6DBB">
        <w:rPr>
          <w:rFonts w:eastAsia="ＭＳ 明朝"/>
        </w:rPr>
        <w:t xml:space="preserve">The contribution is to </w:t>
      </w:r>
      <w:r w:rsidR="00232203">
        <w:rPr>
          <w:rFonts w:eastAsia="ＭＳ 明朝"/>
        </w:rPr>
        <w:t xml:space="preserve">propose </w:t>
      </w:r>
      <w:r w:rsidR="00D72E7A">
        <w:rPr>
          <w:rFonts w:eastAsia="ＭＳ 明朝"/>
        </w:rPr>
        <w:t xml:space="preserve">to apply </w:t>
      </w:r>
      <w:r w:rsidR="00F260B1">
        <w:rPr>
          <w:rFonts w:eastAsia="ＭＳ 明朝"/>
        </w:rPr>
        <w:t xml:space="preserve">the </w:t>
      </w:r>
      <w:r w:rsidR="00D72E7A">
        <w:rPr>
          <w:rFonts w:eastAsia="ＭＳ 明朝"/>
        </w:rPr>
        <w:t>current requirement value</w:t>
      </w:r>
      <w:r w:rsidR="00F260B1">
        <w:rPr>
          <w:rFonts w:eastAsia="ＭＳ 明朝"/>
        </w:rPr>
        <w:t>s</w:t>
      </w:r>
      <w:r w:rsidR="00D72E7A">
        <w:rPr>
          <w:rFonts w:eastAsia="ＭＳ 明朝"/>
        </w:rPr>
        <w:t xml:space="preserve"> to both NC and ETC for specific</w:t>
      </w:r>
      <w:r w:rsidR="004B6DBB">
        <w:rPr>
          <w:rFonts w:eastAsia="ＭＳ 明朝"/>
        </w:rPr>
        <w:t xml:space="preserve"> RF requirement</w:t>
      </w:r>
      <w:r w:rsidR="00D72E7A">
        <w:rPr>
          <w:rFonts w:eastAsia="ＭＳ 明朝"/>
        </w:rPr>
        <w:t xml:space="preserve"> based on the regulation perspective.</w:t>
      </w:r>
    </w:p>
    <w:p w:rsidR="00E908B0" w:rsidRDefault="00195EA9" w:rsidP="00E908B0">
      <w:pPr>
        <w:pStyle w:val="1"/>
        <w:numPr>
          <w:ilvl w:val="0"/>
          <w:numId w:val="2"/>
        </w:numPr>
      </w:pPr>
      <w:r>
        <w:t>Core requirement perspective</w:t>
      </w:r>
    </w:p>
    <w:p w:rsidR="00F33FA5" w:rsidRPr="004264D8" w:rsidRDefault="00F33FA5" w:rsidP="00F33FA5">
      <w:pPr>
        <w:ind w:firstLineChars="50" w:firstLine="100"/>
        <w:rPr>
          <w:rFonts w:eastAsia="ＭＳ 明朝"/>
          <w:lang w:eastAsia="ja-JP"/>
        </w:rPr>
      </w:pPr>
      <w:r>
        <w:rPr>
          <w:rFonts w:eastAsia="ＭＳ 明朝"/>
          <w:lang w:eastAsia="ja-JP"/>
        </w:rPr>
        <w:t>This section focuses core requirement perspective separately</w:t>
      </w:r>
      <w:r w:rsidRPr="00F33FA5">
        <w:rPr>
          <w:rFonts w:eastAsia="ＭＳ 明朝"/>
          <w:lang w:eastAsia="ja-JP"/>
        </w:rPr>
        <w:t xml:space="preserve"> from actual test perspective</w:t>
      </w:r>
      <w:r w:rsidR="0028575C">
        <w:rPr>
          <w:rFonts w:eastAsia="ＭＳ 明朝"/>
          <w:lang w:eastAsia="ja-JP"/>
        </w:rPr>
        <w:t>: how to test and the difficulty of implementation of testing equipment</w:t>
      </w:r>
      <w:r w:rsidR="009F3B17">
        <w:rPr>
          <w:rFonts w:eastAsia="ＭＳ 明朝"/>
          <w:lang w:eastAsia="ja-JP"/>
        </w:rPr>
        <w:t xml:space="preserve"> are</w:t>
      </w:r>
      <w:r w:rsidR="0028575C">
        <w:rPr>
          <w:rFonts w:eastAsia="ＭＳ 明朝"/>
          <w:lang w:eastAsia="ja-JP"/>
        </w:rPr>
        <w:t xml:space="preserve"> discussed in the next section.</w:t>
      </w:r>
      <w:r w:rsidR="004264D8">
        <w:rPr>
          <w:rFonts w:eastAsia="ＭＳ 明朝"/>
          <w:lang w:eastAsia="ja-JP"/>
        </w:rPr>
        <w:t xml:space="preserve"> In our view, the purpose of </w:t>
      </w:r>
      <w:r w:rsidR="009D3BD5">
        <w:rPr>
          <w:rFonts w:eastAsia="ＭＳ 明朝"/>
          <w:lang w:eastAsia="ja-JP"/>
        </w:rPr>
        <w:t>core requirement is to show</w:t>
      </w:r>
      <w:r w:rsidR="004264D8">
        <w:rPr>
          <w:rFonts w:eastAsia="ＭＳ 明朝"/>
          <w:lang w:eastAsia="ja-JP"/>
        </w:rPr>
        <w:t xml:space="preserve"> th</w:t>
      </w:r>
      <w:r w:rsidR="00782941">
        <w:rPr>
          <w:rFonts w:eastAsia="ＭＳ 明朝"/>
          <w:lang w:eastAsia="ja-JP"/>
        </w:rPr>
        <w:t xml:space="preserve">e </w:t>
      </w:r>
      <w:r w:rsidR="009D3BD5">
        <w:rPr>
          <w:rFonts w:eastAsia="ＭＳ 明朝"/>
          <w:lang w:eastAsia="ja-JP"/>
        </w:rPr>
        <w:t>technical requirement</w:t>
      </w:r>
      <w:r w:rsidR="00BB0206">
        <w:rPr>
          <w:rFonts w:eastAsia="ＭＳ 明朝"/>
          <w:lang w:eastAsia="ja-JP"/>
        </w:rPr>
        <w:t xml:space="preserve"> of UE to realize</w:t>
      </w:r>
      <w:r w:rsidR="00782941">
        <w:rPr>
          <w:rFonts w:eastAsia="ＭＳ 明朝"/>
          <w:lang w:eastAsia="ja-JP"/>
        </w:rPr>
        <w:t xml:space="preserve"> </w:t>
      </w:r>
      <w:r w:rsidR="00AA725F">
        <w:rPr>
          <w:rFonts w:eastAsia="ＭＳ 明朝"/>
          <w:lang w:eastAsia="ja-JP"/>
        </w:rPr>
        <w:t>5G communications, and thus core requirements itself should be discussed apart from the testing.</w:t>
      </w:r>
      <w:r w:rsidR="00532A94">
        <w:rPr>
          <w:rFonts w:eastAsia="ＭＳ 明朝"/>
          <w:lang w:eastAsia="ja-JP"/>
        </w:rPr>
        <w:t xml:space="preserve"> </w:t>
      </w:r>
    </w:p>
    <w:p w:rsidR="00532A20" w:rsidRDefault="00151EE1" w:rsidP="007D2AB9">
      <w:pPr>
        <w:ind w:firstLineChars="50" w:firstLine="100"/>
        <w:rPr>
          <w:rFonts w:eastAsia="ＭＳ 明朝"/>
        </w:rPr>
      </w:pPr>
      <w:r>
        <w:rPr>
          <w:rFonts w:eastAsia="ＭＳ 明朝"/>
        </w:rPr>
        <w:t>In addition, m</w:t>
      </w:r>
      <w:r w:rsidR="00532A20">
        <w:rPr>
          <w:rFonts w:eastAsia="ＭＳ 明朝"/>
        </w:rPr>
        <w:t xml:space="preserve">aking </w:t>
      </w:r>
      <w:r w:rsidR="007D2AB9">
        <w:rPr>
          <w:rFonts w:eastAsia="ＭＳ 明朝"/>
        </w:rPr>
        <w:t>Ja</w:t>
      </w:r>
      <w:r w:rsidR="00532A20">
        <w:rPr>
          <w:rFonts w:eastAsia="ＭＳ 明朝"/>
        </w:rPr>
        <w:t>panese regulation for NR mobile communications has been proceeded</w:t>
      </w:r>
      <w:r w:rsidR="00B0208A">
        <w:rPr>
          <w:rFonts w:eastAsia="ＭＳ 明朝"/>
        </w:rPr>
        <w:t>. We would like to note that</w:t>
      </w:r>
      <w:r w:rsidR="00532A20">
        <w:rPr>
          <w:rFonts w:eastAsia="ＭＳ 明朝"/>
        </w:rPr>
        <w:t xml:space="preserve"> some RF requirements have been already captured according to </w:t>
      </w:r>
      <w:r w:rsidR="000E281C">
        <w:rPr>
          <w:rFonts w:eastAsia="ＭＳ 明朝"/>
        </w:rPr>
        <w:t xml:space="preserve">the </w:t>
      </w:r>
      <w:r w:rsidR="00532A20">
        <w:rPr>
          <w:rFonts w:eastAsia="ＭＳ 明朝"/>
        </w:rPr>
        <w:t>current 3GPP specifications.</w:t>
      </w:r>
      <w:r w:rsidR="00E470E3">
        <w:rPr>
          <w:rFonts w:eastAsia="ＭＳ 明朝"/>
        </w:rPr>
        <w:t xml:space="preserve"> For the regulation,</w:t>
      </w:r>
      <w:r w:rsidR="001607E3">
        <w:rPr>
          <w:rFonts w:eastAsia="ＭＳ 明朝"/>
        </w:rPr>
        <w:t xml:space="preserve"> i</w:t>
      </w:r>
      <w:r w:rsidR="000C540A">
        <w:rPr>
          <w:rFonts w:eastAsia="ＭＳ 明朝"/>
        </w:rPr>
        <w:t>t is significan</w:t>
      </w:r>
      <w:r w:rsidR="00E470E3">
        <w:rPr>
          <w:rFonts w:eastAsia="ＭＳ 明朝"/>
        </w:rPr>
        <w:t>tly important</w:t>
      </w:r>
      <w:r w:rsidR="000C540A">
        <w:rPr>
          <w:rFonts w:eastAsia="ＭＳ 明朝"/>
        </w:rPr>
        <w:t xml:space="preserve"> to align with 3GPP spec because the regulation might be a barrier to entry</w:t>
      </w:r>
      <w:r w:rsidR="002E0340">
        <w:rPr>
          <w:rFonts w:eastAsia="ＭＳ 明朝"/>
        </w:rPr>
        <w:t xml:space="preserve"> in Japan</w:t>
      </w:r>
      <w:r w:rsidR="000C540A">
        <w:rPr>
          <w:rFonts w:eastAsia="ＭＳ 明朝"/>
        </w:rPr>
        <w:t xml:space="preserve"> for 3GPP-aligned NR devices.</w:t>
      </w:r>
      <w:r w:rsidR="00603B82">
        <w:rPr>
          <w:rFonts w:eastAsia="ＭＳ 明朝"/>
        </w:rPr>
        <w:t xml:space="preserve"> Therefore, introducing some relaxation values on ETC has serious impact</w:t>
      </w:r>
      <w:r w:rsidR="001607E3">
        <w:rPr>
          <w:rFonts w:eastAsia="ＭＳ 明朝"/>
        </w:rPr>
        <w:t xml:space="preserve"> on not only Japanese companies but also related all companies </w:t>
      </w:r>
      <w:r w:rsidR="00603B82">
        <w:rPr>
          <w:rFonts w:eastAsia="ＭＳ 明朝"/>
        </w:rPr>
        <w:t>from the regulation perspective.</w:t>
      </w:r>
    </w:p>
    <w:p w:rsidR="008B3D5E" w:rsidRPr="008B3D5E" w:rsidRDefault="008B3D5E" w:rsidP="00E908B0">
      <w:pPr>
        <w:rPr>
          <w:b/>
        </w:rPr>
      </w:pPr>
      <w:r>
        <w:rPr>
          <w:b/>
        </w:rPr>
        <w:t>Observation 1:</w:t>
      </w:r>
      <w:r w:rsidR="00A05C39">
        <w:rPr>
          <w:b/>
        </w:rPr>
        <w:t xml:space="preserve"> </w:t>
      </w:r>
      <w:r w:rsidR="001B7A28">
        <w:rPr>
          <w:b/>
        </w:rPr>
        <w:t>I</w:t>
      </w:r>
      <w:r w:rsidR="00745ED8">
        <w:rPr>
          <w:b/>
        </w:rPr>
        <w:t>ntroducing</w:t>
      </w:r>
      <w:r w:rsidR="001B7A28" w:rsidRPr="001B7A28">
        <w:rPr>
          <w:b/>
        </w:rPr>
        <w:t xml:space="preserve"> relaxation val</w:t>
      </w:r>
      <w:r w:rsidR="00745ED8">
        <w:rPr>
          <w:b/>
        </w:rPr>
        <w:t>ues on ETC causes the situation that</w:t>
      </w:r>
      <w:r w:rsidR="00A11A25">
        <w:rPr>
          <w:b/>
        </w:rPr>
        <w:t xml:space="preserve"> the </w:t>
      </w:r>
      <w:r w:rsidR="00745ED8">
        <w:rPr>
          <w:b/>
        </w:rPr>
        <w:t xml:space="preserve">Japanese </w:t>
      </w:r>
      <w:r w:rsidR="00A11A25">
        <w:rPr>
          <w:b/>
        </w:rPr>
        <w:t>regulation</w:t>
      </w:r>
      <w:r w:rsidR="00745ED8">
        <w:rPr>
          <w:b/>
        </w:rPr>
        <w:t xml:space="preserve"> is a barrier</w:t>
      </w:r>
      <w:r w:rsidR="00745ED8" w:rsidRPr="00745ED8">
        <w:rPr>
          <w:b/>
        </w:rPr>
        <w:t xml:space="preserve"> for 3GPP-aligned NR devices</w:t>
      </w:r>
      <w:r w:rsidR="00745ED8">
        <w:rPr>
          <w:b/>
        </w:rPr>
        <w:t xml:space="preserve"> to entry in Japan</w:t>
      </w:r>
      <w:r w:rsidR="001B7A28">
        <w:rPr>
          <w:b/>
        </w:rPr>
        <w:t xml:space="preserve"> since</w:t>
      </w:r>
      <w:r w:rsidR="003C2777">
        <w:rPr>
          <w:b/>
        </w:rPr>
        <w:t xml:space="preserve"> </w:t>
      </w:r>
      <w:r w:rsidR="00745ED8">
        <w:rPr>
          <w:b/>
        </w:rPr>
        <w:t>the</w:t>
      </w:r>
      <w:r w:rsidR="003C2777">
        <w:rPr>
          <w:b/>
        </w:rPr>
        <w:t xml:space="preserve"> regulation has already captured</w:t>
      </w:r>
      <w:r w:rsidR="001B7A28">
        <w:rPr>
          <w:b/>
        </w:rPr>
        <w:t xml:space="preserve"> </w:t>
      </w:r>
      <w:r w:rsidR="00D070E5">
        <w:rPr>
          <w:b/>
        </w:rPr>
        <w:t>s</w:t>
      </w:r>
      <w:r w:rsidR="009F3B17" w:rsidRPr="009F3B17">
        <w:rPr>
          <w:b/>
        </w:rPr>
        <w:t>ome RF requirements according to t</w:t>
      </w:r>
      <w:r w:rsidR="00A05C39">
        <w:rPr>
          <w:b/>
        </w:rPr>
        <w:t>he current 3GPP specifications.</w:t>
      </w:r>
    </w:p>
    <w:p w:rsidR="00CD4D11" w:rsidRDefault="008B3D5E" w:rsidP="00CD4D11">
      <w:pPr>
        <w:ind w:firstLineChars="50" w:firstLine="100"/>
        <w:rPr>
          <w:rFonts w:eastAsia="ＭＳ 明朝"/>
        </w:rPr>
      </w:pPr>
      <w:r>
        <w:rPr>
          <w:rFonts w:eastAsia="ＭＳ 明朝"/>
        </w:rPr>
        <w:t>Based on the above reasons,</w:t>
      </w:r>
      <w:r w:rsidR="005642B5">
        <w:rPr>
          <w:rFonts w:eastAsia="ＭＳ 明朝"/>
        </w:rPr>
        <w:t xml:space="preserve"> our proposal is that</w:t>
      </w:r>
      <w:r>
        <w:rPr>
          <w:rFonts w:eastAsia="ＭＳ 明朝"/>
        </w:rPr>
        <w:t xml:space="preserve"> the current values should be app</w:t>
      </w:r>
      <w:r w:rsidR="00A14257">
        <w:rPr>
          <w:rFonts w:eastAsia="ＭＳ 明朝"/>
        </w:rPr>
        <w:t xml:space="preserve">lied for both NC and ETC for at least RF requirement </w:t>
      </w:r>
      <w:r w:rsidR="005642B5">
        <w:rPr>
          <w:rFonts w:eastAsia="ＭＳ 明朝"/>
        </w:rPr>
        <w:t xml:space="preserve">specified in Japanese regulation </w:t>
      </w:r>
      <w:r w:rsidR="00A14257">
        <w:rPr>
          <w:rFonts w:eastAsia="ＭＳ 明朝"/>
        </w:rPr>
        <w:t>summarized in Table 2-1.</w:t>
      </w:r>
    </w:p>
    <w:p w:rsidR="00022CC4" w:rsidRPr="002E05B1" w:rsidRDefault="00F644AF" w:rsidP="00F644AF">
      <w:pPr>
        <w:rPr>
          <w:rFonts w:eastAsia="游明朝"/>
          <w:b/>
        </w:rPr>
      </w:pPr>
      <w:r>
        <w:rPr>
          <w:b/>
        </w:rPr>
        <w:t>Proposal 1</w:t>
      </w:r>
      <w:r w:rsidRPr="00D71092">
        <w:rPr>
          <w:b/>
        </w:rPr>
        <w:t xml:space="preserve">: </w:t>
      </w:r>
      <w:r>
        <w:rPr>
          <w:rFonts w:eastAsia="游明朝"/>
          <w:b/>
        </w:rPr>
        <w:t xml:space="preserve">RAN4 core requirement should apply the </w:t>
      </w:r>
      <w:r w:rsidR="00875EE1">
        <w:rPr>
          <w:rFonts w:eastAsia="游明朝"/>
          <w:b/>
        </w:rPr>
        <w:t>current specification values to</w:t>
      </w:r>
      <w:r>
        <w:rPr>
          <w:rFonts w:eastAsia="游明朝"/>
          <w:b/>
        </w:rPr>
        <w:t xml:space="preserve"> both NC and ETC for the requirement summarized in Table 2-1.</w:t>
      </w:r>
    </w:p>
    <w:p w:rsidR="002017C6" w:rsidRPr="002017C6" w:rsidRDefault="002017C6" w:rsidP="002017C6">
      <w:pPr>
        <w:ind w:firstLineChars="50" w:firstLine="100"/>
        <w:jc w:val="center"/>
        <w:rPr>
          <w:rFonts w:ascii="Arial" w:eastAsia="ＭＳ 明朝" w:hAnsi="Arial" w:cs="Arial"/>
          <w:b/>
        </w:rPr>
      </w:pPr>
      <w:r w:rsidRPr="002017C6">
        <w:rPr>
          <w:rFonts w:ascii="Arial" w:eastAsia="ＭＳ 明朝" w:hAnsi="Arial" w:cs="Arial"/>
          <w:b/>
        </w:rPr>
        <w:t>Table 2-1: RF requirement in FR2 specified in Japanese regulation</w:t>
      </w:r>
    </w:p>
    <w:tbl>
      <w:tblPr>
        <w:tblW w:w="7361" w:type="dxa"/>
        <w:jc w:val="center"/>
        <w:tblCellMar>
          <w:left w:w="0" w:type="dxa"/>
          <w:right w:w="0" w:type="dxa"/>
        </w:tblCellMar>
        <w:tblLook w:val="04A0" w:firstRow="1" w:lastRow="0" w:firstColumn="1" w:lastColumn="0" w:noHBand="0" w:noVBand="1"/>
      </w:tblPr>
      <w:tblGrid>
        <w:gridCol w:w="1520"/>
        <w:gridCol w:w="5841"/>
      </w:tblGrid>
      <w:tr w:rsidR="00CD4D11" w:rsidRPr="00665E13" w:rsidTr="005231BA">
        <w:trPr>
          <w:trHeight w:val="682"/>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CD4D11" w:rsidRPr="00665E13" w:rsidRDefault="00CD4D11" w:rsidP="0080341A">
            <w:pPr>
              <w:rPr>
                <w:rFonts w:eastAsia="游明朝"/>
              </w:rPr>
            </w:pPr>
            <w:r w:rsidRPr="00665E13">
              <w:rPr>
                <w:rFonts w:eastAsia="游明朝"/>
                <w:b/>
                <w:bCs/>
              </w:rPr>
              <w:t> </w:t>
            </w:r>
          </w:p>
        </w:tc>
        <w:tc>
          <w:tcPr>
            <w:tcW w:w="5841"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vAlign w:val="center"/>
            <w:hideMark/>
          </w:tcPr>
          <w:p w:rsidR="00CD4D11" w:rsidRPr="005C7E90" w:rsidRDefault="005C7E90" w:rsidP="005C7E90">
            <w:pPr>
              <w:jc w:val="center"/>
              <w:rPr>
                <w:rFonts w:eastAsia="游明朝"/>
                <w:b/>
                <w:bCs/>
              </w:rPr>
            </w:pPr>
            <w:r>
              <w:rPr>
                <w:rFonts w:eastAsia="游明朝"/>
                <w:b/>
                <w:bCs/>
              </w:rPr>
              <w:t xml:space="preserve">RF requirement </w:t>
            </w:r>
            <w:r w:rsidR="001B518C">
              <w:rPr>
                <w:rFonts w:eastAsia="游明朝"/>
                <w:b/>
                <w:bCs/>
              </w:rPr>
              <w:t xml:space="preserve">in FR2 </w:t>
            </w:r>
            <w:r>
              <w:rPr>
                <w:rFonts w:eastAsia="游明朝"/>
                <w:b/>
                <w:bCs/>
              </w:rPr>
              <w:t>specified in Japanese regulation</w:t>
            </w:r>
          </w:p>
        </w:tc>
      </w:tr>
      <w:tr w:rsidR="00CD4D11" w:rsidRPr="00665E13" w:rsidTr="005231BA">
        <w:trPr>
          <w:trHeight w:val="881"/>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CD4D11" w:rsidRPr="00665E13" w:rsidRDefault="005C7E90" w:rsidP="0080341A">
            <w:pPr>
              <w:rPr>
                <w:rFonts w:eastAsia="游明朝"/>
              </w:rPr>
            </w:pPr>
            <w:r>
              <w:rPr>
                <w:rFonts w:eastAsia="游明朝"/>
                <w:b/>
                <w:bCs/>
              </w:rPr>
              <w:t>Tx</w:t>
            </w:r>
          </w:p>
        </w:tc>
        <w:tc>
          <w:tcPr>
            <w:tcW w:w="5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5231BA" w:rsidRDefault="005231BA" w:rsidP="00854665">
            <w:pPr>
              <w:numPr>
                <w:ilvl w:val="0"/>
                <w:numId w:val="3"/>
              </w:numPr>
              <w:spacing w:after="0"/>
              <w:jc w:val="both"/>
              <w:rPr>
                <w:rFonts w:eastAsia="游明朝"/>
              </w:rPr>
            </w:pPr>
            <w:r w:rsidRPr="005231BA">
              <w:rPr>
                <w:rFonts w:eastAsia="游明朝"/>
              </w:rPr>
              <w:t>6.2.1</w:t>
            </w:r>
            <w:r w:rsidRPr="005231BA">
              <w:rPr>
                <w:rFonts w:eastAsia="游明朝"/>
              </w:rPr>
              <w:tab/>
              <w:t>UE maximum output power</w:t>
            </w:r>
          </w:p>
          <w:p w:rsidR="005231BA" w:rsidRDefault="00892D8D" w:rsidP="00854665">
            <w:pPr>
              <w:numPr>
                <w:ilvl w:val="1"/>
                <w:numId w:val="3"/>
              </w:numPr>
              <w:spacing w:after="0"/>
              <w:jc w:val="both"/>
              <w:rPr>
                <w:rFonts w:eastAsia="游明朝"/>
              </w:rPr>
            </w:pPr>
            <w:r w:rsidRPr="00892D8D">
              <w:rPr>
                <w:rFonts w:eastAsia="游明朝"/>
              </w:rPr>
              <w:t>Max TRP</w:t>
            </w:r>
          </w:p>
          <w:p w:rsidR="00892D8D" w:rsidRDefault="00892D8D" w:rsidP="00854665">
            <w:pPr>
              <w:numPr>
                <w:ilvl w:val="1"/>
                <w:numId w:val="3"/>
              </w:numPr>
              <w:spacing w:after="0"/>
              <w:jc w:val="both"/>
              <w:rPr>
                <w:rFonts w:eastAsia="游明朝"/>
              </w:rPr>
            </w:pPr>
            <w:r w:rsidRPr="00892D8D">
              <w:rPr>
                <w:rFonts w:eastAsia="游明朝"/>
              </w:rPr>
              <w:t>Max EIRP</w:t>
            </w:r>
          </w:p>
          <w:p w:rsidR="00892D8D" w:rsidRDefault="00892D8D" w:rsidP="00854665">
            <w:pPr>
              <w:numPr>
                <w:ilvl w:val="0"/>
                <w:numId w:val="3"/>
              </w:numPr>
              <w:spacing w:after="0"/>
              <w:jc w:val="both"/>
              <w:rPr>
                <w:rFonts w:eastAsia="游明朝"/>
              </w:rPr>
            </w:pPr>
            <w:r w:rsidRPr="00892D8D">
              <w:rPr>
                <w:rFonts w:eastAsia="游明朝"/>
              </w:rPr>
              <w:t>6.3.2</w:t>
            </w:r>
            <w:r w:rsidRPr="00892D8D">
              <w:rPr>
                <w:rFonts w:eastAsia="游明朝"/>
              </w:rPr>
              <w:tab/>
              <w:t>Transmit OFF power</w:t>
            </w:r>
          </w:p>
          <w:p w:rsidR="00DE641F" w:rsidRDefault="00DE641F" w:rsidP="00854665">
            <w:pPr>
              <w:numPr>
                <w:ilvl w:val="0"/>
                <w:numId w:val="3"/>
              </w:numPr>
              <w:spacing w:after="0"/>
              <w:jc w:val="both"/>
              <w:rPr>
                <w:rFonts w:eastAsia="游明朝"/>
              </w:rPr>
            </w:pPr>
            <w:r w:rsidRPr="00DE641F">
              <w:rPr>
                <w:rFonts w:eastAsia="游明朝"/>
              </w:rPr>
              <w:t>6.4.1</w:t>
            </w:r>
            <w:r w:rsidRPr="00DE641F">
              <w:rPr>
                <w:rFonts w:eastAsia="游明朝"/>
              </w:rPr>
              <w:tab/>
              <w:t>Frequency Error</w:t>
            </w:r>
          </w:p>
          <w:p w:rsidR="005231BA" w:rsidRDefault="005231BA" w:rsidP="00854665">
            <w:pPr>
              <w:numPr>
                <w:ilvl w:val="0"/>
                <w:numId w:val="3"/>
              </w:numPr>
              <w:spacing w:after="0"/>
              <w:jc w:val="both"/>
              <w:rPr>
                <w:rFonts w:eastAsia="游明朝"/>
              </w:rPr>
            </w:pPr>
            <w:r w:rsidRPr="005231BA">
              <w:rPr>
                <w:rFonts w:eastAsia="游明朝"/>
              </w:rPr>
              <w:t>6.5.1</w:t>
            </w:r>
            <w:r w:rsidRPr="005231BA">
              <w:rPr>
                <w:rFonts w:eastAsia="游明朝"/>
              </w:rPr>
              <w:tab/>
              <w:t>Occupied bandwidth</w:t>
            </w:r>
          </w:p>
          <w:p w:rsidR="005231BA" w:rsidRDefault="005231BA" w:rsidP="00854665">
            <w:pPr>
              <w:numPr>
                <w:ilvl w:val="0"/>
                <w:numId w:val="3"/>
              </w:numPr>
              <w:spacing w:after="0"/>
              <w:jc w:val="both"/>
              <w:rPr>
                <w:rFonts w:eastAsia="游明朝"/>
              </w:rPr>
            </w:pPr>
            <w:r w:rsidRPr="005231BA">
              <w:rPr>
                <w:rFonts w:eastAsia="游明朝"/>
              </w:rPr>
              <w:t>6.5.2.3</w:t>
            </w:r>
            <w:r w:rsidRPr="005231BA">
              <w:rPr>
                <w:rFonts w:eastAsia="游明朝"/>
              </w:rPr>
              <w:tab/>
              <w:t>Adjacent channel leakage ratio</w:t>
            </w:r>
          </w:p>
          <w:p w:rsidR="005231BA" w:rsidRPr="00DE641F" w:rsidRDefault="005231BA" w:rsidP="00854665">
            <w:pPr>
              <w:numPr>
                <w:ilvl w:val="0"/>
                <w:numId w:val="3"/>
              </w:numPr>
              <w:spacing w:after="0"/>
              <w:jc w:val="both"/>
              <w:rPr>
                <w:rFonts w:eastAsia="游明朝"/>
              </w:rPr>
            </w:pPr>
            <w:r w:rsidRPr="005231BA">
              <w:rPr>
                <w:rFonts w:eastAsia="游明朝"/>
              </w:rPr>
              <w:t>6.5.2.1</w:t>
            </w:r>
            <w:r w:rsidRPr="005231BA">
              <w:rPr>
                <w:rFonts w:eastAsia="游明朝"/>
              </w:rPr>
              <w:tab/>
              <w:t>Spectrum emission mask</w:t>
            </w:r>
          </w:p>
          <w:p w:rsidR="00DE641F" w:rsidRPr="00892D8D" w:rsidRDefault="00DE641F" w:rsidP="00854665">
            <w:pPr>
              <w:numPr>
                <w:ilvl w:val="0"/>
                <w:numId w:val="3"/>
              </w:numPr>
              <w:spacing w:after="0"/>
              <w:jc w:val="both"/>
              <w:rPr>
                <w:rFonts w:eastAsia="游明朝"/>
              </w:rPr>
            </w:pPr>
            <w:r w:rsidRPr="00DE641F">
              <w:rPr>
                <w:rFonts w:eastAsia="游明朝"/>
              </w:rPr>
              <w:t>6.5.3</w:t>
            </w:r>
            <w:r w:rsidRPr="00DE641F">
              <w:rPr>
                <w:rFonts w:eastAsia="游明朝"/>
              </w:rPr>
              <w:tab/>
              <w:t>Spurious emissions</w:t>
            </w:r>
          </w:p>
        </w:tc>
      </w:tr>
      <w:tr w:rsidR="00FC78C4" w:rsidRPr="00665E13" w:rsidTr="00FC78C4">
        <w:trPr>
          <w:trHeight w:val="1241"/>
          <w:jc w:val="center"/>
        </w:trPr>
        <w:tc>
          <w:tcPr>
            <w:tcW w:w="1520" w:type="dxa"/>
            <w:tcBorders>
              <w:top w:val="single" w:sz="8" w:space="0" w:color="000000"/>
              <w:left w:val="single" w:sz="8" w:space="0" w:color="000000"/>
              <w:bottom w:val="single" w:sz="4" w:space="0" w:color="auto"/>
              <w:right w:val="single" w:sz="8" w:space="0" w:color="000000"/>
            </w:tcBorders>
            <w:shd w:val="clear" w:color="auto" w:fill="F4B183"/>
            <w:tcMar>
              <w:top w:w="15" w:type="dxa"/>
              <w:left w:w="108" w:type="dxa"/>
              <w:bottom w:w="0" w:type="dxa"/>
              <w:right w:w="108" w:type="dxa"/>
            </w:tcMar>
            <w:hideMark/>
          </w:tcPr>
          <w:p w:rsidR="00FC78C4" w:rsidRPr="00665E13" w:rsidRDefault="00FC78C4" w:rsidP="0080341A">
            <w:pPr>
              <w:rPr>
                <w:rFonts w:eastAsia="游明朝"/>
                <w:lang w:eastAsia="ja-JP"/>
              </w:rPr>
            </w:pPr>
            <w:r>
              <w:rPr>
                <w:rFonts w:eastAsia="游明朝" w:hint="eastAsia"/>
                <w:lang w:eastAsia="ja-JP"/>
              </w:rPr>
              <w:lastRenderedPageBreak/>
              <w:t>Rx</w:t>
            </w:r>
          </w:p>
        </w:tc>
        <w:tc>
          <w:tcPr>
            <w:tcW w:w="584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FC78C4" w:rsidRPr="001E1063" w:rsidRDefault="00FC78C4" w:rsidP="00854665">
            <w:pPr>
              <w:numPr>
                <w:ilvl w:val="0"/>
                <w:numId w:val="4"/>
              </w:numPr>
              <w:spacing w:after="0"/>
              <w:jc w:val="both"/>
              <w:rPr>
                <w:rFonts w:eastAsia="游明朝"/>
              </w:rPr>
            </w:pPr>
            <w:r w:rsidRPr="001E1063">
              <w:rPr>
                <w:rFonts w:eastAsia="游明朝"/>
              </w:rPr>
              <w:t>7.3.2</w:t>
            </w:r>
            <w:r w:rsidRPr="001E1063">
              <w:rPr>
                <w:rFonts w:eastAsia="游明朝"/>
              </w:rPr>
              <w:tab/>
              <w:t>Reference sensitivity power level</w:t>
            </w:r>
          </w:p>
          <w:p w:rsidR="00FC78C4" w:rsidRPr="001E1063" w:rsidRDefault="00FC78C4" w:rsidP="00854665">
            <w:pPr>
              <w:numPr>
                <w:ilvl w:val="1"/>
                <w:numId w:val="4"/>
              </w:numPr>
              <w:spacing w:after="0"/>
              <w:jc w:val="both"/>
              <w:rPr>
                <w:rFonts w:eastAsia="游明朝"/>
              </w:rPr>
            </w:pPr>
            <w:r w:rsidRPr="001E1063">
              <w:rPr>
                <w:rFonts w:eastAsia="游明朝" w:hint="eastAsia"/>
                <w:lang w:eastAsia="ja-JP"/>
              </w:rPr>
              <w:t>Peak</w:t>
            </w:r>
            <w:r w:rsidRPr="001E1063">
              <w:rPr>
                <w:rFonts w:eastAsia="游明朝"/>
                <w:lang w:eastAsia="ja-JP"/>
              </w:rPr>
              <w:t xml:space="preserve"> EIS</w:t>
            </w:r>
          </w:p>
          <w:p w:rsidR="00FC78C4" w:rsidRPr="001E1063" w:rsidRDefault="00FC78C4" w:rsidP="00854665">
            <w:pPr>
              <w:numPr>
                <w:ilvl w:val="0"/>
                <w:numId w:val="4"/>
              </w:numPr>
              <w:spacing w:after="0"/>
              <w:jc w:val="both"/>
              <w:rPr>
                <w:rFonts w:eastAsia="游明朝"/>
              </w:rPr>
            </w:pPr>
            <w:r w:rsidRPr="001E1063">
              <w:rPr>
                <w:rFonts w:eastAsia="游明朝"/>
              </w:rPr>
              <w:t>7.5</w:t>
            </w:r>
            <w:r w:rsidRPr="001E1063">
              <w:rPr>
                <w:rFonts w:eastAsia="游明朝"/>
              </w:rPr>
              <w:tab/>
              <w:t>Adjacent channel selectivity</w:t>
            </w:r>
          </w:p>
          <w:p w:rsidR="00FC78C4" w:rsidRPr="001E1063" w:rsidRDefault="00FC78C4" w:rsidP="00854665">
            <w:pPr>
              <w:numPr>
                <w:ilvl w:val="0"/>
                <w:numId w:val="4"/>
              </w:numPr>
              <w:spacing w:after="0"/>
              <w:jc w:val="both"/>
              <w:rPr>
                <w:rFonts w:eastAsia="游明朝"/>
              </w:rPr>
            </w:pPr>
            <w:r w:rsidRPr="001E1063">
              <w:rPr>
                <w:rFonts w:eastAsia="游明朝"/>
              </w:rPr>
              <w:t>7.6.2</w:t>
            </w:r>
            <w:r w:rsidRPr="001E1063">
              <w:rPr>
                <w:rFonts w:eastAsia="游明朝"/>
              </w:rPr>
              <w:tab/>
              <w:t>In-band blocking</w:t>
            </w:r>
          </w:p>
          <w:p w:rsidR="00FC78C4" w:rsidRPr="001E1063" w:rsidRDefault="00FC78C4" w:rsidP="00854665">
            <w:pPr>
              <w:numPr>
                <w:ilvl w:val="0"/>
                <w:numId w:val="4"/>
              </w:numPr>
              <w:spacing w:after="0"/>
              <w:jc w:val="both"/>
              <w:rPr>
                <w:rFonts w:eastAsia="游明朝"/>
              </w:rPr>
            </w:pPr>
            <w:r w:rsidRPr="001E1063">
              <w:rPr>
                <w:rFonts w:eastAsia="游明朝"/>
              </w:rPr>
              <w:t>7.9</w:t>
            </w:r>
            <w:r w:rsidRPr="001E1063">
              <w:rPr>
                <w:rFonts w:eastAsia="游明朝"/>
              </w:rPr>
              <w:tab/>
              <w:t>Spurious emissions</w:t>
            </w:r>
          </w:p>
        </w:tc>
      </w:tr>
    </w:tbl>
    <w:p w:rsidR="005642B5" w:rsidRPr="00265FAE" w:rsidRDefault="005642B5" w:rsidP="008B3D5E">
      <w:pPr>
        <w:ind w:firstLineChars="50" w:firstLine="100"/>
        <w:rPr>
          <w:rFonts w:eastAsia="ＭＳ 明朝"/>
        </w:rPr>
      </w:pPr>
    </w:p>
    <w:p w:rsidR="00E908B0" w:rsidRDefault="00195EA9" w:rsidP="00E908B0">
      <w:pPr>
        <w:pStyle w:val="1"/>
        <w:numPr>
          <w:ilvl w:val="0"/>
          <w:numId w:val="2"/>
        </w:numPr>
      </w:pPr>
      <w:r>
        <w:t>Test perspective</w:t>
      </w:r>
    </w:p>
    <w:p w:rsidR="00E908B0" w:rsidRDefault="00BB76DC" w:rsidP="00271343">
      <w:pPr>
        <w:ind w:firstLineChars="50" w:firstLine="100"/>
        <w:rPr>
          <w:rFonts w:eastAsiaTheme="minorEastAsia"/>
          <w:lang w:eastAsia="ja-JP"/>
        </w:rPr>
      </w:pPr>
      <w:r w:rsidRPr="00BB76DC">
        <w:rPr>
          <w:rFonts w:eastAsiaTheme="minorEastAsia"/>
          <w:lang w:eastAsia="ja-JP"/>
        </w:rPr>
        <w:t>For test perspective, ideally, the all requirement should be tested on ETC.</w:t>
      </w:r>
      <w:r>
        <w:rPr>
          <w:rFonts w:eastAsiaTheme="minorEastAsia"/>
          <w:lang w:eastAsia="ja-JP"/>
        </w:rPr>
        <w:t xml:space="preserve"> However, there are already real problems raised from</w:t>
      </w:r>
      <w:r w:rsidR="00E816C9">
        <w:rPr>
          <w:rFonts w:eastAsiaTheme="minorEastAsia"/>
          <w:lang w:eastAsia="ja-JP"/>
        </w:rPr>
        <w:t xml:space="preserve"> the feasibility of</w:t>
      </w:r>
      <w:r>
        <w:rPr>
          <w:rFonts w:eastAsiaTheme="minorEastAsia"/>
          <w:lang w:eastAsia="ja-JP"/>
        </w:rPr>
        <w:t xml:space="preserve"> testing</w:t>
      </w:r>
      <w:r w:rsidR="00E816C9">
        <w:rPr>
          <w:rFonts w:eastAsiaTheme="minorEastAsia"/>
          <w:lang w:eastAsia="ja-JP"/>
        </w:rPr>
        <w:t xml:space="preserve"> equipment perspective</w:t>
      </w:r>
      <w:r w:rsidR="00C71BD5">
        <w:rPr>
          <w:rFonts w:eastAsiaTheme="minorEastAsia"/>
          <w:lang w:eastAsia="ja-JP"/>
        </w:rPr>
        <w:t xml:space="preserve"> [2]</w:t>
      </w:r>
      <w:r w:rsidR="00E816C9">
        <w:rPr>
          <w:rFonts w:eastAsiaTheme="minorEastAsia"/>
          <w:lang w:eastAsia="ja-JP"/>
        </w:rPr>
        <w:t xml:space="preserve">. </w:t>
      </w:r>
      <w:r w:rsidR="003B64F5">
        <w:rPr>
          <w:rFonts w:eastAsiaTheme="minorEastAsia"/>
          <w:lang w:eastAsia="ja-JP"/>
        </w:rPr>
        <w:t xml:space="preserve">In addition, it might be difficult for UE to meet some requirements </w:t>
      </w:r>
      <w:r w:rsidR="003B64F5" w:rsidRPr="003B64F5">
        <w:rPr>
          <w:rFonts w:eastAsiaTheme="minorEastAsia"/>
          <w:lang w:eastAsia="ja-JP"/>
        </w:rPr>
        <w:t>due to expected different performance in extreme temperature conditio</w:t>
      </w:r>
      <w:r w:rsidR="00C52E2D">
        <w:rPr>
          <w:rFonts w:eastAsiaTheme="minorEastAsia"/>
          <w:lang w:eastAsia="ja-JP"/>
        </w:rPr>
        <w:t>ns.</w:t>
      </w:r>
      <w:r w:rsidR="00271343">
        <w:rPr>
          <w:rFonts w:eastAsiaTheme="minorEastAsia"/>
          <w:lang w:eastAsia="ja-JP"/>
        </w:rPr>
        <w:t xml:space="preserve"> To deal with this issue, we need to discuss h</w:t>
      </w:r>
      <w:r w:rsidR="00C62C39">
        <w:rPr>
          <w:rFonts w:eastAsiaTheme="minorEastAsia"/>
          <w:lang w:eastAsia="ja-JP"/>
        </w:rPr>
        <w:t>ow to guarantee the RF characteristics.</w:t>
      </w:r>
      <w:r w:rsidR="002F7FE4">
        <w:rPr>
          <w:rFonts w:eastAsiaTheme="minorEastAsia"/>
          <w:lang w:eastAsia="ja-JP"/>
        </w:rPr>
        <w:t xml:space="preserve"> A compromised solution is to allow UE to be tested on only NC instead of being tested</w:t>
      </w:r>
      <w:r w:rsidR="000C5DF8">
        <w:rPr>
          <w:rFonts w:eastAsiaTheme="minorEastAsia"/>
          <w:lang w:eastAsia="ja-JP"/>
        </w:rPr>
        <w:t xml:space="preserve"> on ETC, which </w:t>
      </w:r>
      <w:r w:rsidR="002F7FE4">
        <w:rPr>
          <w:rFonts w:eastAsiaTheme="minorEastAsia"/>
          <w:lang w:eastAsia="ja-JP"/>
        </w:rPr>
        <w:t>is</w:t>
      </w:r>
      <w:r w:rsidR="000C5DF8">
        <w:rPr>
          <w:rFonts w:eastAsiaTheme="minorEastAsia"/>
          <w:lang w:eastAsia="ja-JP"/>
        </w:rPr>
        <w:t xml:space="preserve"> the same approach</w:t>
      </w:r>
      <w:r w:rsidR="002F7FE4">
        <w:rPr>
          <w:rFonts w:eastAsiaTheme="minorEastAsia"/>
          <w:lang w:eastAsia="ja-JP"/>
        </w:rPr>
        <w:t xml:space="preserve"> used for LTE.</w:t>
      </w:r>
    </w:p>
    <w:p w:rsidR="00271343" w:rsidRPr="00DB3F9A" w:rsidRDefault="00206B1C" w:rsidP="00DB3F9A">
      <w:pPr>
        <w:rPr>
          <w:rFonts w:eastAsiaTheme="minorEastAsia"/>
          <w:lang w:eastAsia="ja-JP"/>
        </w:rPr>
      </w:pPr>
      <w:r>
        <w:rPr>
          <w:b/>
        </w:rPr>
        <w:t>Observation 2</w:t>
      </w:r>
      <w:r w:rsidR="00DB3F9A">
        <w:rPr>
          <w:b/>
        </w:rPr>
        <w:t xml:space="preserve">: To deal with the difficulty of testing on ETC, one possible solution is </w:t>
      </w:r>
      <w:r w:rsidR="00DB3F9A" w:rsidRPr="00DB3F9A">
        <w:rPr>
          <w:b/>
        </w:rPr>
        <w:t>to allow UE to be tested on only NC instead of being tested on ETC, which is the same approach used for LTE.</w:t>
      </w:r>
      <w:r w:rsidR="00DB3F9A" w:rsidRPr="00DB3F9A">
        <w:rPr>
          <w:rFonts w:eastAsiaTheme="minorEastAsia" w:hint="eastAsia"/>
          <w:lang w:eastAsia="ja-JP"/>
        </w:rPr>
        <w:t xml:space="preserve"> </w:t>
      </w:r>
    </w:p>
    <w:p w:rsidR="003C47C4" w:rsidRDefault="003C47C4" w:rsidP="00271343">
      <w:pPr>
        <w:ind w:firstLineChars="50" w:firstLine="100"/>
        <w:rPr>
          <w:rFonts w:eastAsia="游明朝"/>
        </w:rPr>
      </w:pPr>
      <w:r>
        <w:rPr>
          <w:rFonts w:eastAsia="游明朝"/>
        </w:rPr>
        <w:t xml:space="preserve"> </w:t>
      </w:r>
      <w:r w:rsidR="00BE0E80">
        <w:rPr>
          <w:rFonts w:eastAsia="游明朝"/>
        </w:rPr>
        <w:t>We need to discuss carefully which requirements should be tested on ETC. We propose at least the below requirements should be tested on ETC, which are also tested in LTE.</w:t>
      </w:r>
    </w:p>
    <w:p w:rsidR="00BE0E80" w:rsidRDefault="00BE0E80" w:rsidP="00BE0E80">
      <w:pPr>
        <w:numPr>
          <w:ilvl w:val="0"/>
          <w:numId w:val="5"/>
        </w:numPr>
        <w:spacing w:after="0"/>
        <w:jc w:val="both"/>
        <w:rPr>
          <w:rFonts w:eastAsia="游明朝"/>
        </w:rPr>
      </w:pPr>
      <w:r w:rsidRPr="00BE0E80">
        <w:rPr>
          <w:rFonts w:eastAsia="游明朝"/>
        </w:rPr>
        <w:t>6.2</w:t>
      </w:r>
      <w:r w:rsidRPr="00BE0E80">
        <w:rPr>
          <w:rFonts w:eastAsia="游明朝"/>
        </w:rPr>
        <w:tab/>
        <w:t>Transmitter power</w:t>
      </w:r>
    </w:p>
    <w:p w:rsidR="00BE0E80" w:rsidRDefault="00BE0E80" w:rsidP="00BE0E80">
      <w:pPr>
        <w:numPr>
          <w:ilvl w:val="1"/>
          <w:numId w:val="5"/>
        </w:numPr>
        <w:spacing w:after="0"/>
        <w:jc w:val="both"/>
        <w:rPr>
          <w:rFonts w:eastAsia="游明朝"/>
        </w:rPr>
      </w:pPr>
      <w:r w:rsidRPr="00BE0E80">
        <w:rPr>
          <w:rFonts w:eastAsia="游明朝"/>
        </w:rPr>
        <w:t>6.2.1</w:t>
      </w:r>
      <w:r w:rsidRPr="00BE0E80">
        <w:rPr>
          <w:rFonts w:eastAsia="游明朝"/>
        </w:rPr>
        <w:tab/>
        <w:t>UE maximum output power</w:t>
      </w:r>
    </w:p>
    <w:p w:rsidR="00BE0E80" w:rsidRDefault="00BE0E80" w:rsidP="00BE0E80">
      <w:pPr>
        <w:numPr>
          <w:ilvl w:val="1"/>
          <w:numId w:val="5"/>
        </w:numPr>
        <w:spacing w:after="0"/>
        <w:jc w:val="both"/>
        <w:rPr>
          <w:rFonts w:eastAsia="游明朝"/>
        </w:rPr>
      </w:pPr>
      <w:r w:rsidRPr="00BE0E80">
        <w:rPr>
          <w:rFonts w:eastAsia="游明朝"/>
        </w:rPr>
        <w:t>6.2.2</w:t>
      </w:r>
      <w:r w:rsidRPr="00BE0E80">
        <w:rPr>
          <w:rFonts w:eastAsia="游明朝"/>
        </w:rPr>
        <w:tab/>
        <w:t>UE maximum output power reduction</w:t>
      </w:r>
    </w:p>
    <w:p w:rsidR="00BE0E80" w:rsidRDefault="00BE0E80" w:rsidP="00BE0E80">
      <w:pPr>
        <w:numPr>
          <w:ilvl w:val="1"/>
          <w:numId w:val="5"/>
        </w:numPr>
        <w:spacing w:after="0"/>
        <w:jc w:val="both"/>
        <w:rPr>
          <w:rFonts w:eastAsia="游明朝"/>
        </w:rPr>
      </w:pPr>
      <w:r w:rsidRPr="00BE0E80">
        <w:rPr>
          <w:rFonts w:eastAsia="游明朝"/>
        </w:rPr>
        <w:t>6.2.4</w:t>
      </w:r>
      <w:r w:rsidRPr="00BE0E80">
        <w:rPr>
          <w:rFonts w:eastAsia="游明朝"/>
        </w:rPr>
        <w:tab/>
        <w:t>Configured transmitted power</w:t>
      </w:r>
    </w:p>
    <w:p w:rsidR="00BE0E80" w:rsidRDefault="00BE0E80" w:rsidP="00BE0E80">
      <w:pPr>
        <w:numPr>
          <w:ilvl w:val="0"/>
          <w:numId w:val="5"/>
        </w:numPr>
        <w:spacing w:after="0"/>
        <w:jc w:val="both"/>
        <w:rPr>
          <w:rFonts w:eastAsia="游明朝"/>
        </w:rPr>
      </w:pPr>
      <w:r w:rsidRPr="00DE641F">
        <w:rPr>
          <w:rFonts w:eastAsia="游明朝"/>
        </w:rPr>
        <w:t>6.4.1</w:t>
      </w:r>
      <w:r w:rsidRPr="00DE641F">
        <w:rPr>
          <w:rFonts w:eastAsia="游明朝"/>
        </w:rPr>
        <w:tab/>
        <w:t>Frequency Error</w:t>
      </w:r>
    </w:p>
    <w:p w:rsidR="00BE0E80" w:rsidRDefault="00BE0E80" w:rsidP="00BE0E80">
      <w:pPr>
        <w:pStyle w:val="a8"/>
        <w:numPr>
          <w:ilvl w:val="0"/>
          <w:numId w:val="5"/>
        </w:numPr>
        <w:ind w:leftChars="0"/>
        <w:rPr>
          <w:rFonts w:eastAsia="游明朝"/>
        </w:rPr>
      </w:pPr>
      <w:r w:rsidRPr="00BE0E80">
        <w:rPr>
          <w:rFonts w:eastAsia="游明朝"/>
        </w:rPr>
        <w:t>6.5.2.3</w:t>
      </w:r>
      <w:r w:rsidRPr="00BE0E80">
        <w:rPr>
          <w:rFonts w:eastAsia="游明朝"/>
        </w:rPr>
        <w:tab/>
        <w:t>Adjacent channel leakage ratio</w:t>
      </w:r>
    </w:p>
    <w:p w:rsidR="00206B1C" w:rsidRDefault="00123477" w:rsidP="00123477">
      <w:pPr>
        <w:ind w:left="100"/>
        <w:rPr>
          <w:rFonts w:eastAsia="游明朝"/>
        </w:rPr>
      </w:pPr>
      <w:r>
        <w:rPr>
          <w:rFonts w:eastAsia="游明朝"/>
        </w:rPr>
        <w:t xml:space="preserve">This is because that </w:t>
      </w:r>
      <w:r w:rsidR="00DA2C23">
        <w:rPr>
          <w:rFonts w:eastAsia="游明朝"/>
        </w:rPr>
        <w:t>T</w:t>
      </w:r>
      <w:r>
        <w:rPr>
          <w:rFonts w:eastAsia="游明朝"/>
        </w:rPr>
        <w:t>ransmitter power and ACLR is important</w:t>
      </w:r>
      <w:r w:rsidR="00DA2C23">
        <w:rPr>
          <w:rFonts w:eastAsia="游明朝"/>
        </w:rPr>
        <w:t xml:space="preserve"> requirements</w:t>
      </w:r>
      <w:r>
        <w:rPr>
          <w:rFonts w:eastAsia="游明朝"/>
        </w:rPr>
        <w:t xml:space="preserve"> to guarantee the interference level for other UE and other system.</w:t>
      </w:r>
      <w:r w:rsidR="00DA2C23">
        <w:rPr>
          <w:rFonts w:eastAsia="游明朝"/>
        </w:rPr>
        <w:t xml:space="preserve"> Furthermore, Frequency error is</w:t>
      </w:r>
      <w:r w:rsidR="00BE6951">
        <w:rPr>
          <w:rFonts w:eastAsia="游明朝"/>
        </w:rPr>
        <w:t xml:space="preserve"> more important requirements since </w:t>
      </w:r>
      <w:r w:rsidR="00E6198A">
        <w:rPr>
          <w:rFonts w:eastAsia="游明朝"/>
        </w:rPr>
        <w:t>it guarantees the basis of wireless communication operation. If the frequency used by UE is different from the configured frequency, the all frequency related characteristics are changed and the system might not work well.</w:t>
      </w:r>
    </w:p>
    <w:p w:rsidR="00123477" w:rsidRPr="00851EDC" w:rsidRDefault="00BE6951" w:rsidP="00206B1C">
      <w:pPr>
        <w:rPr>
          <w:rFonts w:eastAsiaTheme="minorEastAsia"/>
          <w:lang w:eastAsia="ja-JP"/>
        </w:rPr>
      </w:pPr>
      <w:r>
        <w:rPr>
          <w:rFonts w:eastAsia="游明朝"/>
        </w:rPr>
        <w:t xml:space="preserve"> </w:t>
      </w:r>
      <w:r w:rsidR="00851EDC">
        <w:rPr>
          <w:b/>
        </w:rPr>
        <w:t>Proposal</w:t>
      </w:r>
      <w:r w:rsidR="00206B1C">
        <w:rPr>
          <w:b/>
        </w:rPr>
        <w:t xml:space="preserve"> 2: </w:t>
      </w:r>
      <w:r w:rsidR="00851EDC">
        <w:rPr>
          <w:b/>
        </w:rPr>
        <w:t>For testing perspective, at least “Transmitter power”, “Frequency error”, and “</w:t>
      </w:r>
      <w:r w:rsidR="00851EDC" w:rsidRPr="00851EDC">
        <w:rPr>
          <w:b/>
        </w:rPr>
        <w:t>Adjacent channel leakage ratio</w:t>
      </w:r>
      <w:r w:rsidR="00851EDC">
        <w:rPr>
          <w:b/>
        </w:rPr>
        <w:t xml:space="preserve">” should </w:t>
      </w:r>
      <w:r w:rsidR="003A3216">
        <w:rPr>
          <w:b/>
        </w:rPr>
        <w:t xml:space="preserve">be </w:t>
      </w:r>
      <w:r w:rsidR="00AE10D3">
        <w:rPr>
          <w:b/>
        </w:rPr>
        <w:t>tested on ETC</w:t>
      </w:r>
      <w:r w:rsidR="00206B1C" w:rsidRPr="00DB3F9A">
        <w:rPr>
          <w:b/>
        </w:rPr>
        <w:t>.</w:t>
      </w:r>
      <w:r w:rsidR="00206B1C" w:rsidRPr="00DB3F9A">
        <w:rPr>
          <w:rFonts w:eastAsiaTheme="minorEastAsia" w:hint="eastAsia"/>
          <w:lang w:eastAsia="ja-JP"/>
        </w:rPr>
        <w:t xml:space="preserve"> </w:t>
      </w:r>
    </w:p>
    <w:p w:rsidR="00E908B0" w:rsidRPr="003A67AC" w:rsidRDefault="00E908B0" w:rsidP="00E908B0">
      <w:pPr>
        <w:pStyle w:val="1"/>
        <w:numPr>
          <w:ilvl w:val="0"/>
          <w:numId w:val="2"/>
        </w:numPr>
        <w:rPr>
          <w:rFonts w:cs="Arial"/>
        </w:rPr>
      </w:pPr>
      <w:r w:rsidRPr="003A67AC">
        <w:rPr>
          <w:rFonts w:cs="Arial"/>
        </w:rPr>
        <w:t>Conclusion</w:t>
      </w:r>
    </w:p>
    <w:p w:rsidR="00E908B0" w:rsidRDefault="00851EDC" w:rsidP="00E908B0">
      <w:pPr>
        <w:rPr>
          <w:rFonts w:eastAsia="游明朝"/>
        </w:rPr>
      </w:pPr>
      <w:r>
        <w:rPr>
          <w:rFonts w:eastAsia="ＭＳ 明朝"/>
        </w:rPr>
        <w:t xml:space="preserve">This paper discusses separately this issue from core requirement perspective and from actual test perspective. </w:t>
      </w:r>
      <w:r w:rsidR="00E908B0" w:rsidRPr="00D71092">
        <w:rPr>
          <w:rFonts w:eastAsia="游明朝"/>
        </w:rPr>
        <w:t>The contributions of this paper are summarized as below:</w:t>
      </w:r>
    </w:p>
    <w:p w:rsidR="00837A3E" w:rsidRDefault="00837A3E" w:rsidP="00837A3E">
      <w:pPr>
        <w:rPr>
          <w:b/>
        </w:rPr>
      </w:pPr>
      <w:r>
        <w:rPr>
          <w:b/>
        </w:rPr>
        <w:t>Observation 1: Introducing</w:t>
      </w:r>
      <w:r w:rsidRPr="001B7A28">
        <w:rPr>
          <w:b/>
        </w:rPr>
        <w:t xml:space="preserve"> relaxation val</w:t>
      </w:r>
      <w:r>
        <w:rPr>
          <w:b/>
        </w:rPr>
        <w:t>ues on ETC causes the situation that the Japanese regulation is a barrier</w:t>
      </w:r>
      <w:r w:rsidRPr="00745ED8">
        <w:rPr>
          <w:b/>
        </w:rPr>
        <w:t xml:space="preserve"> for 3GPP-aligned NR devices</w:t>
      </w:r>
      <w:r>
        <w:rPr>
          <w:b/>
        </w:rPr>
        <w:t xml:space="preserve"> to entry in Japan since the regulation has already captured s</w:t>
      </w:r>
      <w:r w:rsidRPr="009F3B17">
        <w:rPr>
          <w:b/>
        </w:rPr>
        <w:t>ome RF requirements according to t</w:t>
      </w:r>
      <w:r>
        <w:rPr>
          <w:b/>
        </w:rPr>
        <w:t>he current 3GPP specifications.</w:t>
      </w:r>
    </w:p>
    <w:p w:rsidR="00837A3E" w:rsidRPr="00A171B1" w:rsidRDefault="00837A3E" w:rsidP="00837A3E">
      <w:pPr>
        <w:rPr>
          <w:rFonts w:eastAsia="游明朝"/>
          <w:b/>
        </w:rPr>
      </w:pPr>
      <w:r>
        <w:rPr>
          <w:b/>
        </w:rPr>
        <w:t>Proposal 1</w:t>
      </w:r>
      <w:r w:rsidRPr="00D71092">
        <w:rPr>
          <w:b/>
        </w:rPr>
        <w:t xml:space="preserve">: </w:t>
      </w:r>
      <w:r>
        <w:rPr>
          <w:rFonts w:eastAsia="游明朝"/>
          <w:b/>
        </w:rPr>
        <w:t>RAN4 core requirement should apply the current specification values to both NC and ETC for the requirement summarized in Table 2-1.</w:t>
      </w:r>
    </w:p>
    <w:p w:rsidR="00837A3E" w:rsidRPr="002017C6" w:rsidRDefault="00837A3E" w:rsidP="00837A3E">
      <w:pPr>
        <w:ind w:firstLineChars="50" w:firstLine="100"/>
        <w:jc w:val="center"/>
        <w:rPr>
          <w:rFonts w:ascii="Arial" w:eastAsia="ＭＳ 明朝" w:hAnsi="Arial" w:cs="Arial"/>
          <w:b/>
        </w:rPr>
      </w:pPr>
      <w:r w:rsidRPr="002017C6">
        <w:rPr>
          <w:rFonts w:ascii="Arial" w:eastAsia="ＭＳ 明朝" w:hAnsi="Arial" w:cs="Arial"/>
          <w:b/>
        </w:rPr>
        <w:t>Table 2-1: RF requirement in FR2 specified in Japanese regulation</w:t>
      </w:r>
    </w:p>
    <w:tbl>
      <w:tblPr>
        <w:tblW w:w="7361" w:type="dxa"/>
        <w:jc w:val="center"/>
        <w:tblCellMar>
          <w:left w:w="0" w:type="dxa"/>
          <w:right w:w="0" w:type="dxa"/>
        </w:tblCellMar>
        <w:tblLook w:val="04A0" w:firstRow="1" w:lastRow="0" w:firstColumn="1" w:lastColumn="0" w:noHBand="0" w:noVBand="1"/>
      </w:tblPr>
      <w:tblGrid>
        <w:gridCol w:w="1520"/>
        <w:gridCol w:w="5841"/>
      </w:tblGrid>
      <w:tr w:rsidR="00837A3E" w:rsidRPr="00665E13" w:rsidTr="0080341A">
        <w:trPr>
          <w:trHeight w:val="682"/>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837A3E" w:rsidRPr="00665E13" w:rsidRDefault="00837A3E" w:rsidP="0080341A">
            <w:pPr>
              <w:rPr>
                <w:rFonts w:eastAsia="游明朝"/>
              </w:rPr>
            </w:pPr>
            <w:r w:rsidRPr="00665E13">
              <w:rPr>
                <w:rFonts w:eastAsia="游明朝"/>
                <w:b/>
                <w:bCs/>
              </w:rPr>
              <w:t> </w:t>
            </w:r>
          </w:p>
        </w:tc>
        <w:tc>
          <w:tcPr>
            <w:tcW w:w="5841"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vAlign w:val="center"/>
            <w:hideMark/>
          </w:tcPr>
          <w:p w:rsidR="00837A3E" w:rsidRPr="005C7E90" w:rsidRDefault="00837A3E" w:rsidP="0080341A">
            <w:pPr>
              <w:jc w:val="center"/>
              <w:rPr>
                <w:rFonts w:eastAsia="游明朝"/>
                <w:b/>
                <w:bCs/>
              </w:rPr>
            </w:pPr>
            <w:r>
              <w:rPr>
                <w:rFonts w:eastAsia="游明朝"/>
                <w:b/>
                <w:bCs/>
              </w:rPr>
              <w:t>RF requirement in FR2 specified in Japanese regulation</w:t>
            </w:r>
          </w:p>
        </w:tc>
      </w:tr>
      <w:tr w:rsidR="00837A3E" w:rsidRPr="00665E13" w:rsidTr="0080341A">
        <w:trPr>
          <w:trHeight w:val="881"/>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F4B183"/>
            <w:tcMar>
              <w:top w:w="15" w:type="dxa"/>
              <w:left w:w="108" w:type="dxa"/>
              <w:bottom w:w="0" w:type="dxa"/>
              <w:right w:w="108" w:type="dxa"/>
            </w:tcMar>
            <w:hideMark/>
          </w:tcPr>
          <w:p w:rsidR="00837A3E" w:rsidRPr="00665E13" w:rsidRDefault="00837A3E" w:rsidP="0080341A">
            <w:pPr>
              <w:rPr>
                <w:rFonts w:eastAsia="游明朝"/>
              </w:rPr>
            </w:pPr>
            <w:r>
              <w:rPr>
                <w:rFonts w:eastAsia="游明朝"/>
                <w:b/>
                <w:bCs/>
              </w:rPr>
              <w:lastRenderedPageBreak/>
              <w:t>Tx</w:t>
            </w:r>
          </w:p>
        </w:tc>
        <w:tc>
          <w:tcPr>
            <w:tcW w:w="5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37A3E" w:rsidRDefault="00837A3E" w:rsidP="0080341A">
            <w:pPr>
              <w:numPr>
                <w:ilvl w:val="0"/>
                <w:numId w:val="3"/>
              </w:numPr>
              <w:spacing w:after="0"/>
              <w:jc w:val="both"/>
              <w:rPr>
                <w:rFonts w:eastAsia="游明朝"/>
              </w:rPr>
            </w:pPr>
            <w:r w:rsidRPr="005231BA">
              <w:rPr>
                <w:rFonts w:eastAsia="游明朝"/>
              </w:rPr>
              <w:t>6.2.1</w:t>
            </w:r>
            <w:r w:rsidRPr="005231BA">
              <w:rPr>
                <w:rFonts w:eastAsia="游明朝"/>
              </w:rPr>
              <w:tab/>
              <w:t>UE maximum output power</w:t>
            </w:r>
          </w:p>
          <w:p w:rsidR="00837A3E" w:rsidRDefault="00837A3E" w:rsidP="0080341A">
            <w:pPr>
              <w:numPr>
                <w:ilvl w:val="1"/>
                <w:numId w:val="3"/>
              </w:numPr>
              <w:spacing w:after="0"/>
              <w:jc w:val="both"/>
              <w:rPr>
                <w:rFonts w:eastAsia="游明朝"/>
              </w:rPr>
            </w:pPr>
            <w:r w:rsidRPr="00892D8D">
              <w:rPr>
                <w:rFonts w:eastAsia="游明朝"/>
              </w:rPr>
              <w:t>Max TRP</w:t>
            </w:r>
          </w:p>
          <w:p w:rsidR="00837A3E" w:rsidRDefault="00837A3E" w:rsidP="0080341A">
            <w:pPr>
              <w:numPr>
                <w:ilvl w:val="1"/>
                <w:numId w:val="3"/>
              </w:numPr>
              <w:spacing w:after="0"/>
              <w:jc w:val="both"/>
              <w:rPr>
                <w:rFonts w:eastAsia="游明朝"/>
              </w:rPr>
            </w:pPr>
            <w:r w:rsidRPr="00892D8D">
              <w:rPr>
                <w:rFonts w:eastAsia="游明朝"/>
              </w:rPr>
              <w:t>Max EIRP</w:t>
            </w:r>
          </w:p>
          <w:p w:rsidR="00837A3E" w:rsidRDefault="00837A3E" w:rsidP="0080341A">
            <w:pPr>
              <w:numPr>
                <w:ilvl w:val="0"/>
                <w:numId w:val="3"/>
              </w:numPr>
              <w:spacing w:after="0"/>
              <w:jc w:val="both"/>
              <w:rPr>
                <w:rFonts w:eastAsia="游明朝"/>
              </w:rPr>
            </w:pPr>
            <w:r w:rsidRPr="00892D8D">
              <w:rPr>
                <w:rFonts w:eastAsia="游明朝"/>
              </w:rPr>
              <w:t>6.3.2</w:t>
            </w:r>
            <w:r w:rsidRPr="00892D8D">
              <w:rPr>
                <w:rFonts w:eastAsia="游明朝"/>
              </w:rPr>
              <w:tab/>
              <w:t>Transmit OFF power</w:t>
            </w:r>
          </w:p>
          <w:p w:rsidR="00837A3E" w:rsidRDefault="00837A3E" w:rsidP="0080341A">
            <w:pPr>
              <w:numPr>
                <w:ilvl w:val="0"/>
                <w:numId w:val="3"/>
              </w:numPr>
              <w:spacing w:after="0"/>
              <w:jc w:val="both"/>
              <w:rPr>
                <w:rFonts w:eastAsia="游明朝"/>
              </w:rPr>
            </w:pPr>
            <w:r w:rsidRPr="00DE641F">
              <w:rPr>
                <w:rFonts w:eastAsia="游明朝"/>
              </w:rPr>
              <w:t>6.4.1</w:t>
            </w:r>
            <w:r w:rsidRPr="00DE641F">
              <w:rPr>
                <w:rFonts w:eastAsia="游明朝"/>
              </w:rPr>
              <w:tab/>
              <w:t>Frequency Error</w:t>
            </w:r>
          </w:p>
          <w:p w:rsidR="00837A3E" w:rsidRDefault="00837A3E" w:rsidP="0080341A">
            <w:pPr>
              <w:numPr>
                <w:ilvl w:val="0"/>
                <w:numId w:val="3"/>
              </w:numPr>
              <w:spacing w:after="0"/>
              <w:jc w:val="both"/>
              <w:rPr>
                <w:rFonts w:eastAsia="游明朝"/>
              </w:rPr>
            </w:pPr>
            <w:r w:rsidRPr="005231BA">
              <w:rPr>
                <w:rFonts w:eastAsia="游明朝"/>
              </w:rPr>
              <w:t>6.5.1</w:t>
            </w:r>
            <w:r w:rsidRPr="005231BA">
              <w:rPr>
                <w:rFonts w:eastAsia="游明朝"/>
              </w:rPr>
              <w:tab/>
              <w:t>Occupied bandwidth</w:t>
            </w:r>
          </w:p>
          <w:p w:rsidR="00837A3E" w:rsidRDefault="00837A3E" w:rsidP="0080341A">
            <w:pPr>
              <w:numPr>
                <w:ilvl w:val="0"/>
                <w:numId w:val="3"/>
              </w:numPr>
              <w:spacing w:after="0"/>
              <w:jc w:val="both"/>
              <w:rPr>
                <w:rFonts w:eastAsia="游明朝"/>
              </w:rPr>
            </w:pPr>
            <w:r w:rsidRPr="005231BA">
              <w:rPr>
                <w:rFonts w:eastAsia="游明朝"/>
              </w:rPr>
              <w:t>6.5.2.3</w:t>
            </w:r>
            <w:r w:rsidRPr="005231BA">
              <w:rPr>
                <w:rFonts w:eastAsia="游明朝"/>
              </w:rPr>
              <w:tab/>
              <w:t>Adjacent channel leakage ratio</w:t>
            </w:r>
          </w:p>
          <w:p w:rsidR="00837A3E" w:rsidRPr="00DE641F" w:rsidRDefault="00837A3E" w:rsidP="0080341A">
            <w:pPr>
              <w:numPr>
                <w:ilvl w:val="0"/>
                <w:numId w:val="3"/>
              </w:numPr>
              <w:spacing w:after="0"/>
              <w:jc w:val="both"/>
              <w:rPr>
                <w:rFonts w:eastAsia="游明朝"/>
              </w:rPr>
            </w:pPr>
            <w:r w:rsidRPr="005231BA">
              <w:rPr>
                <w:rFonts w:eastAsia="游明朝"/>
              </w:rPr>
              <w:t>6.5.2.1</w:t>
            </w:r>
            <w:r w:rsidRPr="005231BA">
              <w:rPr>
                <w:rFonts w:eastAsia="游明朝"/>
              </w:rPr>
              <w:tab/>
              <w:t>Spectrum emission mask</w:t>
            </w:r>
          </w:p>
          <w:p w:rsidR="00837A3E" w:rsidRPr="00892D8D" w:rsidRDefault="00837A3E" w:rsidP="0080341A">
            <w:pPr>
              <w:numPr>
                <w:ilvl w:val="0"/>
                <w:numId w:val="3"/>
              </w:numPr>
              <w:spacing w:after="0"/>
              <w:jc w:val="both"/>
              <w:rPr>
                <w:rFonts w:eastAsia="游明朝"/>
              </w:rPr>
            </w:pPr>
            <w:r w:rsidRPr="00DE641F">
              <w:rPr>
                <w:rFonts w:eastAsia="游明朝"/>
              </w:rPr>
              <w:t>6.5.3</w:t>
            </w:r>
            <w:r w:rsidRPr="00DE641F">
              <w:rPr>
                <w:rFonts w:eastAsia="游明朝"/>
              </w:rPr>
              <w:tab/>
              <w:t>Spurious emissions</w:t>
            </w:r>
          </w:p>
        </w:tc>
      </w:tr>
      <w:tr w:rsidR="00FC78C4" w:rsidRPr="00665E13" w:rsidTr="0002768C">
        <w:trPr>
          <w:trHeight w:val="1264"/>
          <w:jc w:val="center"/>
        </w:trPr>
        <w:tc>
          <w:tcPr>
            <w:tcW w:w="1520" w:type="dxa"/>
            <w:tcBorders>
              <w:top w:val="single" w:sz="8" w:space="0" w:color="000000"/>
              <w:left w:val="single" w:sz="8" w:space="0" w:color="000000"/>
              <w:bottom w:val="single" w:sz="4" w:space="0" w:color="auto"/>
              <w:right w:val="single" w:sz="8" w:space="0" w:color="000000"/>
            </w:tcBorders>
            <w:shd w:val="clear" w:color="auto" w:fill="F4B183"/>
            <w:tcMar>
              <w:top w:w="15" w:type="dxa"/>
              <w:left w:w="108" w:type="dxa"/>
              <w:bottom w:w="0" w:type="dxa"/>
              <w:right w:w="108" w:type="dxa"/>
            </w:tcMar>
            <w:hideMark/>
          </w:tcPr>
          <w:p w:rsidR="00FC78C4" w:rsidRPr="00665E13" w:rsidRDefault="00FC78C4" w:rsidP="0080341A">
            <w:pPr>
              <w:rPr>
                <w:rFonts w:eastAsia="游明朝"/>
                <w:lang w:eastAsia="ja-JP"/>
              </w:rPr>
            </w:pPr>
            <w:r>
              <w:rPr>
                <w:rFonts w:eastAsia="游明朝" w:hint="eastAsia"/>
                <w:lang w:eastAsia="ja-JP"/>
              </w:rPr>
              <w:t>Rx</w:t>
            </w:r>
          </w:p>
        </w:tc>
        <w:tc>
          <w:tcPr>
            <w:tcW w:w="5841"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hideMark/>
          </w:tcPr>
          <w:p w:rsidR="00FC78C4" w:rsidRPr="001E1063" w:rsidRDefault="00FC78C4" w:rsidP="0080341A">
            <w:pPr>
              <w:numPr>
                <w:ilvl w:val="0"/>
                <w:numId w:val="4"/>
              </w:numPr>
              <w:spacing w:after="0"/>
              <w:jc w:val="both"/>
              <w:rPr>
                <w:rFonts w:eastAsia="游明朝"/>
              </w:rPr>
            </w:pPr>
            <w:r w:rsidRPr="001E1063">
              <w:rPr>
                <w:rFonts w:eastAsia="游明朝"/>
              </w:rPr>
              <w:t>7.3.2</w:t>
            </w:r>
            <w:r w:rsidRPr="001E1063">
              <w:rPr>
                <w:rFonts w:eastAsia="游明朝"/>
              </w:rPr>
              <w:tab/>
              <w:t>Reference sensitivity power level</w:t>
            </w:r>
          </w:p>
          <w:p w:rsidR="00FC78C4" w:rsidRPr="001E1063" w:rsidRDefault="00FC78C4" w:rsidP="0080341A">
            <w:pPr>
              <w:numPr>
                <w:ilvl w:val="1"/>
                <w:numId w:val="4"/>
              </w:numPr>
              <w:spacing w:after="0"/>
              <w:jc w:val="both"/>
              <w:rPr>
                <w:rFonts w:eastAsia="游明朝"/>
              </w:rPr>
            </w:pPr>
            <w:r w:rsidRPr="001E1063">
              <w:rPr>
                <w:rFonts w:eastAsia="游明朝" w:hint="eastAsia"/>
                <w:lang w:eastAsia="ja-JP"/>
              </w:rPr>
              <w:t>Peak</w:t>
            </w:r>
            <w:r w:rsidRPr="001E1063">
              <w:rPr>
                <w:rFonts w:eastAsia="游明朝"/>
                <w:lang w:eastAsia="ja-JP"/>
              </w:rPr>
              <w:t xml:space="preserve"> EIS</w:t>
            </w:r>
          </w:p>
          <w:p w:rsidR="00FC78C4" w:rsidRPr="001E1063" w:rsidRDefault="00FC78C4" w:rsidP="0080341A">
            <w:pPr>
              <w:numPr>
                <w:ilvl w:val="0"/>
                <w:numId w:val="4"/>
              </w:numPr>
              <w:spacing w:after="0"/>
              <w:jc w:val="both"/>
              <w:rPr>
                <w:rFonts w:eastAsia="游明朝"/>
              </w:rPr>
            </w:pPr>
            <w:r w:rsidRPr="001E1063">
              <w:rPr>
                <w:rFonts w:eastAsia="游明朝"/>
              </w:rPr>
              <w:t>7.5</w:t>
            </w:r>
            <w:r w:rsidRPr="001E1063">
              <w:rPr>
                <w:rFonts w:eastAsia="游明朝"/>
              </w:rPr>
              <w:tab/>
              <w:t>Adjacent channel selectivity</w:t>
            </w:r>
          </w:p>
          <w:p w:rsidR="00FC78C4" w:rsidRPr="001E1063" w:rsidRDefault="00FC78C4" w:rsidP="0080341A">
            <w:pPr>
              <w:numPr>
                <w:ilvl w:val="0"/>
                <w:numId w:val="4"/>
              </w:numPr>
              <w:spacing w:after="0"/>
              <w:jc w:val="both"/>
              <w:rPr>
                <w:rFonts w:eastAsia="游明朝"/>
              </w:rPr>
            </w:pPr>
            <w:r w:rsidRPr="001E1063">
              <w:rPr>
                <w:rFonts w:eastAsia="游明朝"/>
              </w:rPr>
              <w:t>7.6.2</w:t>
            </w:r>
            <w:r w:rsidRPr="001E1063">
              <w:rPr>
                <w:rFonts w:eastAsia="游明朝"/>
              </w:rPr>
              <w:tab/>
              <w:t>In-band blocking</w:t>
            </w:r>
          </w:p>
          <w:p w:rsidR="00FC78C4" w:rsidRPr="001E1063" w:rsidRDefault="00FC78C4" w:rsidP="0080341A">
            <w:pPr>
              <w:numPr>
                <w:ilvl w:val="0"/>
                <w:numId w:val="4"/>
              </w:numPr>
              <w:spacing w:after="0"/>
              <w:jc w:val="both"/>
              <w:rPr>
                <w:rFonts w:eastAsia="游明朝"/>
              </w:rPr>
            </w:pPr>
            <w:r w:rsidRPr="001E1063">
              <w:rPr>
                <w:rFonts w:eastAsia="游明朝"/>
              </w:rPr>
              <w:t>7.9</w:t>
            </w:r>
            <w:r w:rsidRPr="001E1063">
              <w:rPr>
                <w:rFonts w:eastAsia="游明朝"/>
              </w:rPr>
              <w:tab/>
              <w:t>Spurious emissions</w:t>
            </w:r>
          </w:p>
        </w:tc>
      </w:tr>
    </w:tbl>
    <w:p w:rsidR="00837A3E" w:rsidRPr="00DB3F9A" w:rsidRDefault="00837A3E" w:rsidP="00837A3E">
      <w:pPr>
        <w:rPr>
          <w:rFonts w:eastAsiaTheme="minorEastAsia"/>
          <w:lang w:eastAsia="ja-JP"/>
        </w:rPr>
      </w:pPr>
      <w:r>
        <w:rPr>
          <w:b/>
        </w:rPr>
        <w:t xml:space="preserve">Observation 2: To deal with the difficulty of testing on ETC, one possible solution is </w:t>
      </w:r>
      <w:r w:rsidRPr="00DB3F9A">
        <w:rPr>
          <w:b/>
        </w:rPr>
        <w:t>to allow UE to be tested on only NC instead of being tested on ETC, which is the same approach used for LTE.</w:t>
      </w:r>
      <w:r w:rsidRPr="00DB3F9A">
        <w:rPr>
          <w:rFonts w:eastAsiaTheme="minorEastAsia" w:hint="eastAsia"/>
          <w:lang w:eastAsia="ja-JP"/>
        </w:rPr>
        <w:t xml:space="preserve"> </w:t>
      </w:r>
    </w:p>
    <w:p w:rsidR="00E908B0" w:rsidRPr="00203B61" w:rsidRDefault="00837A3E" w:rsidP="00E908B0">
      <w:pPr>
        <w:rPr>
          <w:rFonts w:eastAsiaTheme="minorEastAsia"/>
          <w:lang w:eastAsia="ja-JP"/>
        </w:rPr>
      </w:pPr>
      <w:r>
        <w:rPr>
          <w:b/>
        </w:rPr>
        <w:t>Proposal 2: For testing perspective, at least “Transmitter power”, “Frequency error”, and “</w:t>
      </w:r>
      <w:r w:rsidRPr="00851EDC">
        <w:rPr>
          <w:b/>
        </w:rPr>
        <w:t>Adjacent channel leakage ratio</w:t>
      </w:r>
      <w:r>
        <w:rPr>
          <w:b/>
        </w:rPr>
        <w:t>” should be tested on ETC</w:t>
      </w:r>
      <w:r w:rsidRPr="00DB3F9A">
        <w:rPr>
          <w:b/>
        </w:rPr>
        <w:t>.</w:t>
      </w:r>
      <w:r w:rsidRPr="00DB3F9A">
        <w:rPr>
          <w:rFonts w:eastAsiaTheme="minorEastAsia" w:hint="eastAsia"/>
          <w:lang w:eastAsia="ja-JP"/>
        </w:rPr>
        <w:t xml:space="preserve"> </w:t>
      </w:r>
    </w:p>
    <w:p w:rsidR="00E908B0" w:rsidRPr="00AC09ED" w:rsidRDefault="003A67AC" w:rsidP="00E908B0">
      <w:pPr>
        <w:pStyle w:val="1"/>
        <w:pBdr>
          <w:top w:val="single" w:sz="12" w:space="4" w:color="auto"/>
        </w:pBdr>
        <w:ind w:left="0" w:firstLine="0"/>
        <w:rPr>
          <w:rFonts w:cs="Arial"/>
          <w:lang w:val="en-US" w:eastAsia="zh-CN"/>
        </w:rPr>
      </w:pPr>
      <w:r>
        <w:rPr>
          <w:rFonts w:cs="Arial"/>
          <w:lang w:val="en-US"/>
        </w:rPr>
        <w:t>5</w:t>
      </w:r>
      <w:r w:rsidR="00E908B0" w:rsidRPr="00AC09ED">
        <w:rPr>
          <w:rFonts w:cs="Arial"/>
          <w:lang w:val="en-US"/>
        </w:rPr>
        <w:tab/>
        <w:t>References</w:t>
      </w:r>
    </w:p>
    <w:p w:rsidR="00931E3E" w:rsidRPr="00C71BD5" w:rsidRDefault="00556D5A" w:rsidP="00FC7986">
      <w:pPr>
        <w:numPr>
          <w:ilvl w:val="0"/>
          <w:numId w:val="1"/>
        </w:numPr>
        <w:overflowPunct/>
        <w:autoSpaceDE/>
        <w:autoSpaceDN/>
        <w:adjustRightInd/>
        <w:spacing w:after="0"/>
        <w:textAlignment w:val="auto"/>
        <w:rPr>
          <w:lang w:eastAsia="zh-CN"/>
        </w:rPr>
      </w:pPr>
      <w:r>
        <w:rPr>
          <w:rFonts w:eastAsia="ＭＳ 明朝"/>
        </w:rPr>
        <w:t>R4-1814173</w:t>
      </w:r>
      <w:r w:rsidR="00E908B0" w:rsidRPr="00556D5A">
        <w:rPr>
          <w:rFonts w:eastAsia="ＭＳ 明朝"/>
        </w:rPr>
        <w:t>, “</w:t>
      </w:r>
      <w:r w:rsidRPr="00556D5A">
        <w:rPr>
          <w:rFonts w:eastAsia="ＭＳ 明朝"/>
        </w:rPr>
        <w:t>WF on FR2 temperature conditions for UE RF requirement verifications”, MediaTek Inc</w:t>
      </w:r>
      <w:r w:rsidR="00E908B0" w:rsidRPr="00556D5A">
        <w:rPr>
          <w:rFonts w:eastAsia="ＭＳ 明朝"/>
        </w:rPr>
        <w:t xml:space="preserve">, </w:t>
      </w:r>
      <w:r w:rsidRPr="00D71092">
        <w:rPr>
          <w:rFonts w:eastAsia="ＭＳ 明朝"/>
        </w:rPr>
        <w:t>3GPP TSG RAN</w:t>
      </w:r>
      <w:r>
        <w:rPr>
          <w:rFonts w:eastAsia="ＭＳ 明朝"/>
        </w:rPr>
        <w:t>4 meeting #88bis</w:t>
      </w:r>
      <w:r w:rsidRPr="00D71092">
        <w:rPr>
          <w:rFonts w:eastAsia="ＭＳ 明朝"/>
        </w:rPr>
        <w:t xml:space="preserve">, </w:t>
      </w:r>
      <w:r>
        <w:rPr>
          <w:rFonts w:eastAsia="ＭＳ 明朝"/>
        </w:rPr>
        <w:t>Chengdu, China, October 8-12</w:t>
      </w:r>
      <w:r w:rsidRPr="00D71092">
        <w:rPr>
          <w:rFonts w:eastAsia="ＭＳ 明朝"/>
        </w:rPr>
        <w:t>, 2018</w:t>
      </w:r>
    </w:p>
    <w:p w:rsidR="00C71BD5" w:rsidRPr="00E908B0" w:rsidRDefault="00C71BD5" w:rsidP="00C71BD5">
      <w:pPr>
        <w:numPr>
          <w:ilvl w:val="0"/>
          <w:numId w:val="1"/>
        </w:numPr>
        <w:overflowPunct/>
        <w:autoSpaceDE/>
        <w:autoSpaceDN/>
        <w:adjustRightInd/>
        <w:spacing w:after="0"/>
        <w:textAlignment w:val="auto"/>
        <w:rPr>
          <w:lang w:eastAsia="zh-CN"/>
        </w:rPr>
      </w:pPr>
      <w:r>
        <w:rPr>
          <w:rFonts w:eastAsia="ＭＳ 明朝"/>
        </w:rPr>
        <w:t>R4-1812323</w:t>
      </w:r>
      <w:r w:rsidRPr="00556D5A">
        <w:rPr>
          <w:rFonts w:eastAsia="ＭＳ 明朝"/>
        </w:rPr>
        <w:t>, “</w:t>
      </w:r>
      <w:r w:rsidRPr="00C71BD5">
        <w:rPr>
          <w:rFonts w:eastAsia="ＭＳ 明朝"/>
        </w:rPr>
        <w:tab/>
        <w:t>FR2 environmental conditions</w:t>
      </w:r>
      <w:r w:rsidRPr="00556D5A">
        <w:rPr>
          <w:rFonts w:eastAsia="ＭＳ 明朝"/>
        </w:rPr>
        <w:t xml:space="preserve">”, MediaTek Inc, </w:t>
      </w:r>
      <w:r w:rsidRPr="00D71092">
        <w:rPr>
          <w:rFonts w:eastAsia="ＭＳ 明朝"/>
        </w:rPr>
        <w:t>3GPP TSG RAN</w:t>
      </w:r>
      <w:r>
        <w:rPr>
          <w:rFonts w:eastAsia="ＭＳ 明朝"/>
        </w:rPr>
        <w:t>4 meeting #88bis</w:t>
      </w:r>
      <w:r w:rsidRPr="00D71092">
        <w:rPr>
          <w:rFonts w:eastAsia="ＭＳ 明朝"/>
        </w:rPr>
        <w:t xml:space="preserve">, </w:t>
      </w:r>
      <w:r>
        <w:rPr>
          <w:rFonts w:eastAsia="ＭＳ 明朝"/>
        </w:rPr>
        <w:t>Chengdu, China, October 8-12</w:t>
      </w:r>
      <w:r w:rsidRPr="00D71092">
        <w:rPr>
          <w:rFonts w:eastAsia="ＭＳ 明朝"/>
        </w:rPr>
        <w:t>, 2018</w:t>
      </w:r>
    </w:p>
    <w:sectPr w:rsidR="00C71BD5" w:rsidRPr="00E908B0" w:rsidSect="00E908B0">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389" w:rsidRDefault="00E12389">
      <w:pPr>
        <w:spacing w:after="0"/>
      </w:pPr>
      <w:r>
        <w:separator/>
      </w:r>
    </w:p>
  </w:endnote>
  <w:endnote w:type="continuationSeparator" w:id="0">
    <w:p w:rsidR="00E12389" w:rsidRDefault="00E123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sidP="00F837DD">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A46E0" w:rsidRDefault="00E12389" w:rsidP="00505E39">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sidP="00450D3B">
    <w:pPr>
      <w:pStyle w:val="a3"/>
      <w:ind w:right="360"/>
    </w:pPr>
    <w:r>
      <w:rPr>
        <w:rStyle w:val="a6"/>
      </w:rPr>
      <w:fldChar w:fldCharType="begin"/>
    </w:r>
    <w:r>
      <w:rPr>
        <w:rStyle w:val="a6"/>
      </w:rPr>
      <w:instrText xml:space="preserve"> PAGE </w:instrText>
    </w:r>
    <w:r>
      <w:rPr>
        <w:rStyle w:val="a6"/>
      </w:rPr>
      <w:fldChar w:fldCharType="separate"/>
    </w:r>
    <w:r w:rsidR="00615623">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615623">
      <w:rPr>
        <w:rStyle w:val="a6"/>
      </w:rPr>
      <w:t>3</w:t>
    </w:r>
    <w:r>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389" w:rsidRDefault="00E12389">
      <w:pPr>
        <w:spacing w:after="0"/>
      </w:pPr>
      <w:r>
        <w:separator/>
      </w:r>
    </w:p>
  </w:footnote>
  <w:footnote w:type="continuationSeparator" w:id="0">
    <w:p w:rsidR="00E12389" w:rsidRDefault="00E123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46E0" w:rsidRDefault="00E908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86E0FB1"/>
    <w:multiLevelType w:val="hybridMultilevel"/>
    <w:tmpl w:val="55F4D166"/>
    <w:lvl w:ilvl="0" w:tplc="DC38F66E">
      <w:start w:val="1"/>
      <w:numFmt w:val="bullet"/>
      <w:lvlText w:val=""/>
      <w:lvlJc w:val="left"/>
      <w:pPr>
        <w:tabs>
          <w:tab w:val="num" w:pos="720"/>
        </w:tabs>
        <w:ind w:left="720" w:hanging="360"/>
      </w:pPr>
      <w:rPr>
        <w:rFonts w:ascii="Wingdings" w:hAnsi="Wingdings" w:hint="default"/>
      </w:rPr>
    </w:lvl>
    <w:lvl w:ilvl="1" w:tplc="A31CED08">
      <w:start w:val="1"/>
      <w:numFmt w:val="bullet"/>
      <w:lvlText w:val=""/>
      <w:lvlJc w:val="left"/>
      <w:pPr>
        <w:tabs>
          <w:tab w:val="num" w:pos="1440"/>
        </w:tabs>
        <w:ind w:left="1440" w:hanging="360"/>
      </w:pPr>
      <w:rPr>
        <w:rFonts w:ascii="Wingdings" w:hAnsi="Wingdings" w:hint="default"/>
      </w:rPr>
    </w:lvl>
    <w:lvl w:ilvl="2" w:tplc="DC88E304" w:tentative="1">
      <w:start w:val="1"/>
      <w:numFmt w:val="bullet"/>
      <w:lvlText w:val=""/>
      <w:lvlJc w:val="left"/>
      <w:pPr>
        <w:tabs>
          <w:tab w:val="num" w:pos="2160"/>
        </w:tabs>
        <w:ind w:left="2160" w:hanging="360"/>
      </w:pPr>
      <w:rPr>
        <w:rFonts w:ascii="Wingdings" w:hAnsi="Wingdings" w:hint="default"/>
      </w:rPr>
    </w:lvl>
    <w:lvl w:ilvl="3" w:tplc="B8422C94" w:tentative="1">
      <w:start w:val="1"/>
      <w:numFmt w:val="bullet"/>
      <w:lvlText w:val=""/>
      <w:lvlJc w:val="left"/>
      <w:pPr>
        <w:tabs>
          <w:tab w:val="num" w:pos="2880"/>
        </w:tabs>
        <w:ind w:left="2880" w:hanging="360"/>
      </w:pPr>
      <w:rPr>
        <w:rFonts w:ascii="Wingdings" w:hAnsi="Wingdings" w:hint="default"/>
      </w:rPr>
    </w:lvl>
    <w:lvl w:ilvl="4" w:tplc="929864D0" w:tentative="1">
      <w:start w:val="1"/>
      <w:numFmt w:val="bullet"/>
      <w:lvlText w:val=""/>
      <w:lvlJc w:val="left"/>
      <w:pPr>
        <w:tabs>
          <w:tab w:val="num" w:pos="3600"/>
        </w:tabs>
        <w:ind w:left="3600" w:hanging="360"/>
      </w:pPr>
      <w:rPr>
        <w:rFonts w:ascii="Wingdings" w:hAnsi="Wingdings" w:hint="default"/>
      </w:rPr>
    </w:lvl>
    <w:lvl w:ilvl="5" w:tplc="1556CB94" w:tentative="1">
      <w:start w:val="1"/>
      <w:numFmt w:val="bullet"/>
      <w:lvlText w:val=""/>
      <w:lvlJc w:val="left"/>
      <w:pPr>
        <w:tabs>
          <w:tab w:val="num" w:pos="4320"/>
        </w:tabs>
        <w:ind w:left="4320" w:hanging="360"/>
      </w:pPr>
      <w:rPr>
        <w:rFonts w:ascii="Wingdings" w:hAnsi="Wingdings" w:hint="default"/>
      </w:rPr>
    </w:lvl>
    <w:lvl w:ilvl="6" w:tplc="744CF61E" w:tentative="1">
      <w:start w:val="1"/>
      <w:numFmt w:val="bullet"/>
      <w:lvlText w:val=""/>
      <w:lvlJc w:val="left"/>
      <w:pPr>
        <w:tabs>
          <w:tab w:val="num" w:pos="5040"/>
        </w:tabs>
        <w:ind w:left="5040" w:hanging="360"/>
      </w:pPr>
      <w:rPr>
        <w:rFonts w:ascii="Wingdings" w:hAnsi="Wingdings" w:hint="default"/>
      </w:rPr>
    </w:lvl>
    <w:lvl w:ilvl="7" w:tplc="7FEAA1D8" w:tentative="1">
      <w:start w:val="1"/>
      <w:numFmt w:val="bullet"/>
      <w:lvlText w:val=""/>
      <w:lvlJc w:val="left"/>
      <w:pPr>
        <w:tabs>
          <w:tab w:val="num" w:pos="5760"/>
        </w:tabs>
        <w:ind w:left="5760" w:hanging="360"/>
      </w:pPr>
      <w:rPr>
        <w:rFonts w:ascii="Wingdings" w:hAnsi="Wingdings" w:hint="default"/>
      </w:rPr>
    </w:lvl>
    <w:lvl w:ilvl="8" w:tplc="6882E53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6E4274"/>
    <w:multiLevelType w:val="hybridMultilevel"/>
    <w:tmpl w:val="5C324EDC"/>
    <w:lvl w:ilvl="0" w:tplc="D85E1AE4">
      <w:start w:val="1"/>
      <w:numFmt w:val="bullet"/>
      <w:lvlText w:val=""/>
      <w:lvlJc w:val="left"/>
      <w:pPr>
        <w:tabs>
          <w:tab w:val="num" w:pos="720"/>
        </w:tabs>
        <w:ind w:left="720" w:hanging="360"/>
      </w:pPr>
      <w:rPr>
        <w:rFonts w:ascii="Wingdings" w:hAnsi="Wingdings" w:hint="default"/>
      </w:rPr>
    </w:lvl>
    <w:lvl w:ilvl="1" w:tplc="0820F392">
      <w:start w:val="1"/>
      <w:numFmt w:val="bullet"/>
      <w:lvlText w:val=""/>
      <w:lvlJc w:val="left"/>
      <w:pPr>
        <w:tabs>
          <w:tab w:val="num" w:pos="1440"/>
        </w:tabs>
        <w:ind w:left="1440" w:hanging="360"/>
      </w:pPr>
      <w:rPr>
        <w:rFonts w:ascii="Wingdings" w:hAnsi="Wingdings" w:hint="default"/>
      </w:rPr>
    </w:lvl>
    <w:lvl w:ilvl="2" w:tplc="D80E2668" w:tentative="1">
      <w:start w:val="1"/>
      <w:numFmt w:val="bullet"/>
      <w:lvlText w:val=""/>
      <w:lvlJc w:val="left"/>
      <w:pPr>
        <w:tabs>
          <w:tab w:val="num" w:pos="2160"/>
        </w:tabs>
        <w:ind w:left="2160" w:hanging="360"/>
      </w:pPr>
      <w:rPr>
        <w:rFonts w:ascii="Wingdings" w:hAnsi="Wingdings" w:hint="default"/>
      </w:rPr>
    </w:lvl>
    <w:lvl w:ilvl="3" w:tplc="C52A5BE4" w:tentative="1">
      <w:start w:val="1"/>
      <w:numFmt w:val="bullet"/>
      <w:lvlText w:val=""/>
      <w:lvlJc w:val="left"/>
      <w:pPr>
        <w:tabs>
          <w:tab w:val="num" w:pos="2880"/>
        </w:tabs>
        <w:ind w:left="2880" w:hanging="360"/>
      </w:pPr>
      <w:rPr>
        <w:rFonts w:ascii="Wingdings" w:hAnsi="Wingdings" w:hint="default"/>
      </w:rPr>
    </w:lvl>
    <w:lvl w:ilvl="4" w:tplc="CB923E5A" w:tentative="1">
      <w:start w:val="1"/>
      <w:numFmt w:val="bullet"/>
      <w:lvlText w:val=""/>
      <w:lvlJc w:val="left"/>
      <w:pPr>
        <w:tabs>
          <w:tab w:val="num" w:pos="3600"/>
        </w:tabs>
        <w:ind w:left="3600" w:hanging="360"/>
      </w:pPr>
      <w:rPr>
        <w:rFonts w:ascii="Wingdings" w:hAnsi="Wingdings" w:hint="default"/>
      </w:rPr>
    </w:lvl>
    <w:lvl w:ilvl="5" w:tplc="53263C70" w:tentative="1">
      <w:start w:val="1"/>
      <w:numFmt w:val="bullet"/>
      <w:lvlText w:val=""/>
      <w:lvlJc w:val="left"/>
      <w:pPr>
        <w:tabs>
          <w:tab w:val="num" w:pos="4320"/>
        </w:tabs>
        <w:ind w:left="4320" w:hanging="360"/>
      </w:pPr>
      <w:rPr>
        <w:rFonts w:ascii="Wingdings" w:hAnsi="Wingdings" w:hint="default"/>
      </w:rPr>
    </w:lvl>
    <w:lvl w:ilvl="6" w:tplc="F57679CE" w:tentative="1">
      <w:start w:val="1"/>
      <w:numFmt w:val="bullet"/>
      <w:lvlText w:val=""/>
      <w:lvlJc w:val="left"/>
      <w:pPr>
        <w:tabs>
          <w:tab w:val="num" w:pos="5040"/>
        </w:tabs>
        <w:ind w:left="5040" w:hanging="360"/>
      </w:pPr>
      <w:rPr>
        <w:rFonts w:ascii="Wingdings" w:hAnsi="Wingdings" w:hint="default"/>
      </w:rPr>
    </w:lvl>
    <w:lvl w:ilvl="7" w:tplc="75641810" w:tentative="1">
      <w:start w:val="1"/>
      <w:numFmt w:val="bullet"/>
      <w:lvlText w:val=""/>
      <w:lvlJc w:val="left"/>
      <w:pPr>
        <w:tabs>
          <w:tab w:val="num" w:pos="5760"/>
        </w:tabs>
        <w:ind w:left="5760" w:hanging="360"/>
      </w:pPr>
      <w:rPr>
        <w:rFonts w:ascii="Wingdings" w:hAnsi="Wingdings" w:hint="default"/>
      </w:rPr>
    </w:lvl>
    <w:lvl w:ilvl="8" w:tplc="A15A78B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227339"/>
    <w:multiLevelType w:val="hybridMultilevel"/>
    <w:tmpl w:val="5DD8BCFA"/>
    <w:lvl w:ilvl="0" w:tplc="04090001">
      <w:start w:val="1"/>
      <w:numFmt w:val="bullet"/>
      <w:lvlText w:val=""/>
      <w:lvlJc w:val="left"/>
      <w:pPr>
        <w:ind w:left="520" w:hanging="42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8B0"/>
    <w:rsid w:val="00022CC4"/>
    <w:rsid w:val="0002768C"/>
    <w:rsid w:val="00065AAA"/>
    <w:rsid w:val="000C540A"/>
    <w:rsid w:val="000C5DF8"/>
    <w:rsid w:val="000E281C"/>
    <w:rsid w:val="001124A0"/>
    <w:rsid w:val="00123477"/>
    <w:rsid w:val="001440AD"/>
    <w:rsid w:val="00151EE1"/>
    <w:rsid w:val="001607E3"/>
    <w:rsid w:val="001754DE"/>
    <w:rsid w:val="00195EA9"/>
    <w:rsid w:val="001B518C"/>
    <w:rsid w:val="001B7A28"/>
    <w:rsid w:val="001C6779"/>
    <w:rsid w:val="001E1063"/>
    <w:rsid w:val="002017C6"/>
    <w:rsid w:val="00203B61"/>
    <w:rsid w:val="00206B1C"/>
    <w:rsid w:val="00210817"/>
    <w:rsid w:val="00232203"/>
    <w:rsid w:val="00241D67"/>
    <w:rsid w:val="00265FAE"/>
    <w:rsid w:val="00271343"/>
    <w:rsid w:val="0028575C"/>
    <w:rsid w:val="002E0340"/>
    <w:rsid w:val="002E05B1"/>
    <w:rsid w:val="002F7FE4"/>
    <w:rsid w:val="00370CDF"/>
    <w:rsid w:val="0037338C"/>
    <w:rsid w:val="003A3216"/>
    <w:rsid w:val="003A67AC"/>
    <w:rsid w:val="003B64F5"/>
    <w:rsid w:val="003C2777"/>
    <w:rsid w:val="003C47C4"/>
    <w:rsid w:val="004140E7"/>
    <w:rsid w:val="004264D8"/>
    <w:rsid w:val="004450A1"/>
    <w:rsid w:val="00456CA1"/>
    <w:rsid w:val="00480225"/>
    <w:rsid w:val="004B6DBB"/>
    <w:rsid w:val="005231BA"/>
    <w:rsid w:val="00532A20"/>
    <w:rsid w:val="00532A94"/>
    <w:rsid w:val="00556D5A"/>
    <w:rsid w:val="00563DAC"/>
    <w:rsid w:val="005642B5"/>
    <w:rsid w:val="00585DFB"/>
    <w:rsid w:val="005C7E90"/>
    <w:rsid w:val="00603B82"/>
    <w:rsid w:val="00615623"/>
    <w:rsid w:val="006F3879"/>
    <w:rsid w:val="00745ED8"/>
    <w:rsid w:val="00782941"/>
    <w:rsid w:val="007A1F28"/>
    <w:rsid w:val="007D2AB9"/>
    <w:rsid w:val="00837A3E"/>
    <w:rsid w:val="00851EDC"/>
    <w:rsid w:val="00854665"/>
    <w:rsid w:val="00875EE1"/>
    <w:rsid w:val="00892D8D"/>
    <w:rsid w:val="008B3D5E"/>
    <w:rsid w:val="00931E3E"/>
    <w:rsid w:val="0094525A"/>
    <w:rsid w:val="009D3BD5"/>
    <w:rsid w:val="009F3B17"/>
    <w:rsid w:val="00A05C39"/>
    <w:rsid w:val="00A11A25"/>
    <w:rsid w:val="00A14257"/>
    <w:rsid w:val="00A171B1"/>
    <w:rsid w:val="00A30A30"/>
    <w:rsid w:val="00AA349D"/>
    <w:rsid w:val="00AA725F"/>
    <w:rsid w:val="00AC09ED"/>
    <w:rsid w:val="00AE10D3"/>
    <w:rsid w:val="00AE6F73"/>
    <w:rsid w:val="00B0208A"/>
    <w:rsid w:val="00B62FDD"/>
    <w:rsid w:val="00BB0206"/>
    <w:rsid w:val="00BB76DC"/>
    <w:rsid w:val="00BE0E80"/>
    <w:rsid w:val="00BE6951"/>
    <w:rsid w:val="00C52E2D"/>
    <w:rsid w:val="00C62C39"/>
    <w:rsid w:val="00C71BD5"/>
    <w:rsid w:val="00CD4D11"/>
    <w:rsid w:val="00D070E5"/>
    <w:rsid w:val="00D72E7A"/>
    <w:rsid w:val="00DA2C23"/>
    <w:rsid w:val="00DB3F9A"/>
    <w:rsid w:val="00DD5E46"/>
    <w:rsid w:val="00DE5B3C"/>
    <w:rsid w:val="00DE641F"/>
    <w:rsid w:val="00E12389"/>
    <w:rsid w:val="00E470E3"/>
    <w:rsid w:val="00E6198A"/>
    <w:rsid w:val="00E816C9"/>
    <w:rsid w:val="00E908B0"/>
    <w:rsid w:val="00F21087"/>
    <w:rsid w:val="00F260B1"/>
    <w:rsid w:val="00F33FA5"/>
    <w:rsid w:val="00F62A4F"/>
    <w:rsid w:val="00F644AF"/>
    <w:rsid w:val="00FB19BC"/>
    <w:rsid w:val="00FC78C4"/>
    <w:rsid w:val="00FC79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2A9CDA1"/>
  <w15:chartTrackingRefBased/>
  <w15:docId w15:val="{6894C870-601F-46B7-9DCF-1FE027C4D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F9A"/>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E908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a"/>
    <w:next w:val="a"/>
    <w:link w:val="20"/>
    <w:uiPriority w:val="9"/>
    <w:semiHidden/>
    <w:unhideWhenUsed/>
    <w:qFormat/>
    <w:rsid w:val="00BE0E80"/>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E908B0"/>
    <w:rPr>
      <w:rFonts w:ascii="Arial" w:eastAsia="SimSun" w:hAnsi="Arial" w:cs="Times New Roman"/>
      <w:kern w:val="0"/>
      <w:sz w:val="36"/>
      <w:szCs w:val="20"/>
      <w:lang w:val="en-GB" w:eastAsia="en-US"/>
    </w:rPr>
  </w:style>
  <w:style w:type="paragraph" w:styleId="a3">
    <w:name w:val="footer"/>
    <w:basedOn w:val="a4"/>
    <w:link w:val="a5"/>
    <w:uiPriority w:val="99"/>
    <w:rsid w:val="00E908B0"/>
    <w:pPr>
      <w:widowControl w:val="0"/>
      <w:tabs>
        <w:tab w:val="clear" w:pos="4252"/>
        <w:tab w:val="clear" w:pos="8504"/>
      </w:tabs>
      <w:snapToGrid/>
      <w:spacing w:after="0"/>
      <w:jc w:val="center"/>
    </w:pPr>
    <w:rPr>
      <w:rFonts w:ascii="Arial" w:hAnsi="Arial"/>
      <w:b/>
      <w:i/>
      <w:noProof/>
      <w:sz w:val="18"/>
      <w:lang w:val="x-none" w:eastAsia="x-none"/>
    </w:rPr>
  </w:style>
  <w:style w:type="character" w:customStyle="1" w:styleId="a5">
    <w:name w:val="フッター (文字)"/>
    <w:basedOn w:val="a0"/>
    <w:link w:val="a3"/>
    <w:uiPriority w:val="99"/>
    <w:rsid w:val="00E908B0"/>
    <w:rPr>
      <w:rFonts w:ascii="Arial" w:eastAsia="SimSun" w:hAnsi="Arial" w:cs="Times New Roman"/>
      <w:b/>
      <w:i/>
      <w:noProof/>
      <w:kern w:val="0"/>
      <w:sz w:val="18"/>
      <w:szCs w:val="20"/>
      <w:lang w:val="x-none" w:eastAsia="x-none"/>
    </w:rPr>
  </w:style>
  <w:style w:type="character" w:styleId="a6">
    <w:name w:val="page number"/>
    <w:basedOn w:val="a0"/>
    <w:rsid w:val="00E908B0"/>
  </w:style>
  <w:style w:type="paragraph" w:styleId="a4">
    <w:name w:val="header"/>
    <w:basedOn w:val="a"/>
    <w:link w:val="a7"/>
    <w:uiPriority w:val="99"/>
    <w:unhideWhenUsed/>
    <w:rsid w:val="00E908B0"/>
    <w:pPr>
      <w:tabs>
        <w:tab w:val="center" w:pos="4252"/>
        <w:tab w:val="right" w:pos="8504"/>
      </w:tabs>
      <w:snapToGrid w:val="0"/>
    </w:pPr>
  </w:style>
  <w:style w:type="character" w:customStyle="1" w:styleId="a7">
    <w:name w:val="ヘッダー (文字)"/>
    <w:basedOn w:val="a0"/>
    <w:link w:val="a4"/>
    <w:uiPriority w:val="99"/>
    <w:rsid w:val="00E908B0"/>
    <w:rPr>
      <w:rFonts w:ascii="Times New Roman" w:eastAsia="SimSun" w:hAnsi="Times New Roman" w:cs="Times New Roman"/>
      <w:kern w:val="0"/>
      <w:sz w:val="20"/>
      <w:szCs w:val="20"/>
      <w:lang w:val="en-GB" w:eastAsia="en-US"/>
    </w:rPr>
  </w:style>
  <w:style w:type="paragraph" w:styleId="a8">
    <w:name w:val="List Paragraph"/>
    <w:basedOn w:val="a"/>
    <w:uiPriority w:val="34"/>
    <w:qFormat/>
    <w:rsid w:val="00BE0E80"/>
    <w:pPr>
      <w:ind w:leftChars="400" w:left="840"/>
    </w:pPr>
  </w:style>
  <w:style w:type="character" w:customStyle="1" w:styleId="20">
    <w:name w:val="見出し 2 (文字)"/>
    <w:basedOn w:val="a0"/>
    <w:link w:val="2"/>
    <w:uiPriority w:val="9"/>
    <w:semiHidden/>
    <w:rsid w:val="00BE0E80"/>
    <w:rPr>
      <w:rFonts w:asciiTheme="majorHAnsi" w:eastAsiaTheme="majorEastAsia"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3</Pages>
  <Words>907</Words>
  <Characters>5170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5123491</dc:creator>
  <cp:keywords/>
  <dc:description/>
  <cp:lastModifiedBy>5123491</cp:lastModifiedBy>
  <cp:revision>101</cp:revision>
  <dcterms:created xsi:type="dcterms:W3CDTF">2018-11-01T10:51:00Z</dcterms:created>
  <dcterms:modified xsi:type="dcterms:W3CDTF">2018-11-02T11:22:00Z</dcterms:modified>
</cp:coreProperties>
</file>